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bookmarkStart w:id="0" w:name="_Toc220581523"/>
    <w:p w14:paraId="3E8764B0" w14:textId="7C1D50B3" w:rsidR="00557087" w:rsidRPr="00A43DC3" w:rsidRDefault="005A4B1C" w:rsidP="00557087">
      <w:pPr>
        <w:pStyle w:val="TableHeadings"/>
        <w:rPr>
          <w:lang w:val="es-ES_tradnl"/>
        </w:rPr>
        <w:sectPr w:rsidR="00557087" w:rsidRPr="00A43DC3" w:rsidSect="009F19E6">
          <w:headerReference w:type="even" r:id="rId11"/>
          <w:headerReference w:type="default" r:id="rId12"/>
          <w:footerReference w:type="even" r:id="rId13"/>
          <w:footerReference w:type="default" r:id="rId14"/>
          <w:headerReference w:type="first" r:id="rId15"/>
          <w:footerReference w:type="first" r:id="rId16"/>
          <w:pgSz w:w="11900" w:h="16840"/>
          <w:pgMar w:top="1701" w:right="1701" w:bottom="1701" w:left="1701" w:header="1077" w:footer="1304" w:gutter="0"/>
          <w:cols w:space="708"/>
          <w:titlePg/>
        </w:sectPr>
      </w:pPr>
      <w:r w:rsidRPr="00A43DC3">
        <w:rPr>
          <w:lang w:val="es-ES_tradnl" w:eastAsia="es-ES_tradnl"/>
        </w:rPr>
        <mc:AlternateContent>
          <mc:Choice Requires="wps">
            <w:drawing>
              <wp:anchor distT="0" distB="0" distL="114300" distR="114300" simplePos="0" relativeHeight="251662336" behindDoc="1" locked="0" layoutInCell="1" allowOverlap="1" wp14:anchorId="54EC0383" wp14:editId="66F70B62">
                <wp:simplePos x="0" y="0"/>
                <wp:positionH relativeFrom="column">
                  <wp:posOffset>-1088390</wp:posOffset>
                </wp:positionH>
                <wp:positionV relativeFrom="paragraph">
                  <wp:posOffset>-1077937</wp:posOffset>
                </wp:positionV>
                <wp:extent cx="7559675" cy="10800000"/>
                <wp:effectExtent l="50800" t="25400" r="85725" b="97155"/>
                <wp:wrapNone/>
                <wp:docPr id="11" name="Rectangle 11"/>
                <wp:cNvGraphicFramePr/>
                <a:graphic xmlns:a="http://schemas.openxmlformats.org/drawingml/2006/main">
                  <a:graphicData uri="http://schemas.microsoft.com/office/word/2010/wordprocessingShape">
                    <wps:wsp>
                      <wps:cNvSpPr/>
                      <wps:spPr>
                        <a:xfrm>
                          <a:off x="0" y="0"/>
                          <a:ext cx="7559675" cy="10800000"/>
                        </a:xfrm>
                        <a:prstGeom prst="rect">
                          <a:avLst/>
                        </a:prstGeom>
                        <a:solidFill>
                          <a:srgbClr val="009FEE"/>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D35C8" id="Rectangle 11" o:spid="_x0000_s1026" style="position:absolute;margin-left:-85.7pt;margin-top:-84.9pt;width:595.25pt;height:850.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" fillcolor="#009fee" strokecolor="#4579b8 [3044]">
                <v:shadow on="t" color="black" opacity="22937f" origin=",.5" offset="0,.63889mm"/>
              </v:rect>
            </w:pict>
          </mc:Fallback>
        </mc:AlternateContent>
      </w:r>
      <w:r w:rsidRPr="00A43DC3">
        <w:rPr>
          <w:lang w:val="es-ES_tradnl" w:eastAsia="es-ES_tradnl"/>
        </w:rPr>
        <mc:AlternateContent>
          <mc:Choice Requires="wps">
            <w:drawing>
              <wp:anchor distT="0" distB="0" distL="114300" distR="114300" simplePos="0" relativeHeight="251654144" behindDoc="0" locked="0" layoutInCell="1" allowOverlap="1" wp14:anchorId="7143F109" wp14:editId="75E2D6D2">
                <wp:simplePos x="0" y="0"/>
                <wp:positionH relativeFrom="page">
                  <wp:posOffset>552987</wp:posOffset>
                </wp:positionH>
                <wp:positionV relativeFrom="page">
                  <wp:posOffset>2716530</wp:posOffset>
                </wp:positionV>
                <wp:extent cx="6400800" cy="5706208"/>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5706208"/>
                        </a:xfrm>
                        <a:prstGeom prst="rect">
                          <a:avLst/>
                        </a:prstGeom>
                        <a:noFill/>
                        <a:ln>
                          <a:noFill/>
                        </a:ln>
                        <a:extLst>
                          <a:ext uri="{909E8E84-426E-40dd-AFC4-6F175D3DCCD1}">
                            <a14:hiddenFill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3EE6FFA" w14:textId="180D98AE" w:rsidR="001E58B6" w:rsidRPr="00934D00" w:rsidRDefault="001E58B6" w:rsidP="006F0649">
                            <w:pPr>
                              <w:pStyle w:val="NormalWeb"/>
                              <w:spacing w:before="0" w:beforeAutospacing="0" w:after="0" w:afterAutospacing="0"/>
                              <w:jc w:val="center"/>
                              <w:rPr>
                                <w:b/>
                                <w:color w:val="FFFFFF" w:themeColor="background1"/>
                                <w:sz w:val="56"/>
                                <w:szCs w:val="56"/>
                              </w:rPr>
                            </w:pPr>
                            <w:r w:rsidRPr="00934D00">
                              <w:rPr>
                                <w:rFonts w:ascii="ArialMT" w:hAnsi="ArialMT"/>
                                <w:b/>
                                <w:color w:val="FFFFFF" w:themeColor="background1"/>
                                <w:sz w:val="56"/>
                                <w:szCs w:val="56"/>
                              </w:rPr>
                              <w:t xml:space="preserve">MEMORIA </w:t>
                            </w:r>
                            <w:r>
                              <w:rPr>
                                <w:rFonts w:ascii="ArialMT" w:hAnsi="ArialMT"/>
                                <w:b/>
                                <w:color w:val="FFFFFF" w:themeColor="background1"/>
                                <w:sz w:val="56"/>
                                <w:szCs w:val="56"/>
                              </w:rPr>
                              <w:t>DE ACTUACIÓN JUSTIFICATIVA DE RENDICIÓN DE CUENTAS Y REPORTING NARRATIVO Y FINANCIERO</w:t>
                            </w:r>
                          </w:p>
                          <w:p w14:paraId="6D4A8CCE" w14:textId="6EC68DBE" w:rsidR="001E58B6" w:rsidRDefault="001E58B6" w:rsidP="00843959">
                            <w:pPr>
                              <w:rPr>
                                <w:rFonts w:ascii="Arial" w:hAnsi="Arial" w:cs="Arial"/>
                                <w:b/>
                                <w:bCs/>
                                <w:iCs/>
                                <w:color w:val="FFFFFF" w:themeColor="background1"/>
                                <w:sz w:val="60"/>
                                <w:szCs w:val="60"/>
                              </w:rPr>
                            </w:pPr>
                          </w:p>
                          <w:p w14:paraId="6DA79329" w14:textId="77777777" w:rsidR="001E58B6" w:rsidRPr="00934D00" w:rsidRDefault="001E58B6" w:rsidP="00843959">
                            <w:pPr>
                              <w:rPr>
                                <w:rFonts w:ascii="Arial" w:hAnsi="Arial" w:cs="Arial"/>
                                <w:b/>
                                <w:bCs/>
                                <w:iCs/>
                                <w:color w:val="FFFFFF" w:themeColor="background1"/>
                                <w:sz w:val="60"/>
                                <w:szCs w:val="60"/>
                              </w:rPr>
                            </w:pPr>
                          </w:p>
                          <w:p w14:paraId="489D0624" w14:textId="5F0251D8" w:rsidR="001E58B6" w:rsidRPr="006F0649" w:rsidRDefault="001E58B6" w:rsidP="006F0649">
                            <w:pPr>
                              <w:jc w:val="center"/>
                              <w:rPr>
                                <w:rFonts w:ascii="Arial" w:hAnsi="Arial" w:cs="Arial"/>
                                <w:b/>
                                <w:bCs/>
                                <w:i/>
                                <w:iCs/>
                                <w:color w:val="FFFFFF" w:themeColor="background1"/>
                                <w:sz w:val="44"/>
                                <w:szCs w:val="44"/>
                              </w:rPr>
                            </w:pPr>
                            <w:r w:rsidRPr="00843959">
                              <w:rPr>
                                <w:rFonts w:ascii="Arial" w:hAnsi="Arial" w:cs="Arial"/>
                                <w:b/>
                                <w:bCs/>
                                <w:i/>
                                <w:iCs/>
                                <w:color w:val="FFFFFF" w:themeColor="background1"/>
                                <w:sz w:val="44"/>
                                <w:szCs w:val="44"/>
                              </w:rPr>
                              <w:t xml:space="preserve">Proyecto: </w:t>
                            </w:r>
                            <w:r w:rsidRPr="00DA4A90">
                              <w:rPr>
                                <w:rFonts w:ascii="Arial" w:hAnsi="Arial" w:cs="Arial"/>
                                <w:b/>
                                <w:bCs/>
                                <w:i/>
                                <w:iCs/>
                                <w:color w:val="FFFFFF" w:themeColor="background1"/>
                                <w:sz w:val="44"/>
                                <w:szCs w:val="44"/>
                              </w:rPr>
                              <w:t>Índice de transparencia corporativ</w:t>
                            </w:r>
                            <w:r>
                              <w:rPr>
                                <w:rFonts w:ascii="Arial" w:hAnsi="Arial" w:cs="Arial"/>
                                <w:b/>
                                <w:bCs/>
                                <w:i/>
                                <w:iCs/>
                                <w:color w:val="FFFFFF" w:themeColor="background1"/>
                                <w:sz w:val="44"/>
                                <w:szCs w:val="44"/>
                              </w:rPr>
                              <w:t>a</w:t>
                            </w:r>
                            <w:r w:rsidRPr="00DA4A90">
                              <w:rPr>
                                <w:rFonts w:ascii="Arial" w:hAnsi="Arial" w:cs="Arial"/>
                                <w:b/>
                                <w:bCs/>
                                <w:i/>
                                <w:iCs/>
                                <w:color w:val="FFFFFF" w:themeColor="background1"/>
                                <w:sz w:val="44"/>
                                <w:szCs w:val="44"/>
                              </w:rPr>
                              <w:t xml:space="preserve"> en integridad y derechos humanos</w:t>
                            </w:r>
                            <w:r>
                              <w:rPr>
                                <w:rFonts w:ascii="Arial" w:hAnsi="Arial" w:cs="Arial"/>
                                <w:b/>
                                <w:bCs/>
                                <w:i/>
                                <w:iCs/>
                                <w:color w:val="FFFFFF" w:themeColor="background1"/>
                                <w:sz w:val="44"/>
                                <w:szCs w:val="44"/>
                              </w:rPr>
                              <w:t xml:space="preserve"> de las empresas españolas del IBEX-35 (TRAC-ESPAÑA).</w:t>
                            </w:r>
                          </w:p>
                          <w:p w14:paraId="4B016127" w14:textId="2E008A20" w:rsidR="001E58B6" w:rsidRDefault="001E58B6" w:rsidP="00843959">
                            <w:pPr>
                              <w:pStyle w:val="DocumentSubtitle"/>
                              <w:rPr>
                                <w:b/>
                                <w:lang w:val="es-ES"/>
                              </w:rPr>
                            </w:pPr>
                          </w:p>
                          <w:p w14:paraId="65BFBB79" w14:textId="4BCB8433" w:rsidR="001E58B6" w:rsidRDefault="001E58B6" w:rsidP="00843959">
                            <w:pPr>
                              <w:pStyle w:val="DocumentSubtitle"/>
                              <w:rPr>
                                <w:b/>
                                <w:lang w:val="es-ES"/>
                              </w:rPr>
                            </w:pPr>
                          </w:p>
                          <w:p w14:paraId="599B761D" w14:textId="77777777" w:rsidR="001E58B6" w:rsidRDefault="001E58B6" w:rsidP="00843959">
                            <w:pPr>
                              <w:pStyle w:val="DocumentSubtitle"/>
                              <w:rPr>
                                <w:b/>
                                <w:lang w:val="es-ES"/>
                              </w:rPr>
                            </w:pPr>
                          </w:p>
                          <w:p w14:paraId="0EF8F95A" w14:textId="3FE5B845" w:rsidR="001E58B6" w:rsidRDefault="001E58B6" w:rsidP="00843959">
                            <w:pPr>
                              <w:pStyle w:val="DocumentSubtitle"/>
                              <w:rPr>
                                <w:b/>
                                <w:sz w:val="40"/>
                                <w:szCs w:val="40"/>
                                <w:lang w:val="es-ES"/>
                              </w:rPr>
                            </w:pPr>
                            <w:r>
                              <w:rPr>
                                <w:b/>
                                <w:sz w:val="40"/>
                                <w:szCs w:val="40"/>
                                <w:lang w:val="es-ES"/>
                              </w:rPr>
                              <w:t>27 DE JUNIO DE 2022</w:t>
                            </w:r>
                          </w:p>
                          <w:p w14:paraId="7CF5570A" w14:textId="77777777" w:rsidR="001E58B6" w:rsidRPr="00C01822" w:rsidRDefault="001E58B6" w:rsidP="00843959">
                            <w:pPr>
                              <w:pStyle w:val="DocumentSubtitle"/>
                              <w:rPr>
                                <w:rFonts w:ascii="Calibri" w:hAnsi="Calibri"/>
                                <w:b/>
                                <w:sz w:val="40"/>
                                <w:szCs w:val="40"/>
                                <w:lang w:val="es-ES"/>
                              </w:rPr>
                            </w:pPr>
                          </w:p>
                          <w:p w14:paraId="1C46D425" w14:textId="77777777" w:rsidR="001E58B6" w:rsidRPr="003C4666" w:rsidRDefault="001E58B6" w:rsidP="00DE338C">
                            <w:pPr>
                              <w:spacing w:after="240"/>
                              <w:rPr>
                                <w:rFonts w:ascii="Calibri" w:hAnsi="Calibri"/>
                                <w:b/>
                                <w:noProof/>
                                <w:color w:val="AD6E0A"/>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43F109" id="_x0000_t202" coordsize="21600,21600" o:spt="202" path="m,l,21600r21600,l21600,xe">
                <v:stroke joinstyle="miter"/>
                <v:path gradientshapeok="t" o:connecttype="rect"/>
              </v:shapetype>
              <v:shape id="Text Box 2" o:spid="_x0000_s1026" type="#_x0000_t202" style="position:absolute;margin-left:43.55pt;margin-top:213.9pt;width:7in;height:449.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" filled="f" stroked="f">
                <v:textbox>
                  <w:txbxContent>
                    <w:p w14:paraId="03EE6FFA" w14:textId="180D98AE" w:rsidR="001E58B6" w:rsidRPr="00934D00" w:rsidRDefault="001E58B6" w:rsidP="006F0649">
                      <w:pPr>
                        <w:pStyle w:val="NormalWeb"/>
                        <w:spacing w:before="0" w:beforeAutospacing="0" w:after="0" w:afterAutospacing="0"/>
                        <w:jc w:val="center"/>
                        <w:rPr>
                          <w:b/>
                          <w:color w:val="FFFFFF" w:themeColor="background1"/>
                          <w:sz w:val="56"/>
                          <w:szCs w:val="56"/>
                        </w:rPr>
                      </w:pPr>
                      <w:r w:rsidRPr="00934D00">
                        <w:rPr>
                          <w:rFonts w:ascii="ArialMT" w:hAnsi="ArialMT"/>
                          <w:b/>
                          <w:color w:val="FFFFFF" w:themeColor="background1"/>
                          <w:sz w:val="56"/>
                          <w:szCs w:val="56"/>
                        </w:rPr>
                        <w:t xml:space="preserve">MEMORIA </w:t>
                      </w:r>
                      <w:r>
                        <w:rPr>
                          <w:rFonts w:ascii="ArialMT" w:hAnsi="ArialMT"/>
                          <w:b/>
                          <w:color w:val="FFFFFF" w:themeColor="background1"/>
                          <w:sz w:val="56"/>
                          <w:szCs w:val="56"/>
                        </w:rPr>
                        <w:t>DE ACTUACIÓN JUSTIFICATIVA DE RENDICIÓN DE CUENTAS Y REPORTING NARRATIVO Y FINANCIERO</w:t>
                      </w:r>
                    </w:p>
                    <w:p w14:paraId="6D4A8CCE" w14:textId="6EC68DBE" w:rsidR="001E58B6" w:rsidRDefault="001E58B6" w:rsidP="00843959">
                      <w:pPr>
                        <w:rPr>
                          <w:rFonts w:ascii="Arial" w:hAnsi="Arial" w:cs="Arial"/>
                          <w:b/>
                          <w:bCs/>
                          <w:iCs/>
                          <w:color w:val="FFFFFF" w:themeColor="background1"/>
                          <w:sz w:val="60"/>
                          <w:szCs w:val="60"/>
                        </w:rPr>
                      </w:pPr>
                    </w:p>
                    <w:p w14:paraId="6DA79329" w14:textId="77777777" w:rsidR="001E58B6" w:rsidRPr="00934D00" w:rsidRDefault="001E58B6" w:rsidP="00843959">
                      <w:pPr>
                        <w:rPr>
                          <w:rFonts w:ascii="Arial" w:hAnsi="Arial" w:cs="Arial"/>
                          <w:b/>
                          <w:bCs/>
                          <w:iCs/>
                          <w:color w:val="FFFFFF" w:themeColor="background1"/>
                          <w:sz w:val="60"/>
                          <w:szCs w:val="60"/>
                        </w:rPr>
                      </w:pPr>
                    </w:p>
                    <w:p w14:paraId="489D0624" w14:textId="5F0251D8" w:rsidR="001E58B6" w:rsidRPr="006F0649" w:rsidRDefault="001E58B6" w:rsidP="006F0649">
                      <w:pPr>
                        <w:jc w:val="center"/>
                        <w:rPr>
                          <w:rFonts w:ascii="Arial" w:hAnsi="Arial" w:cs="Arial"/>
                          <w:b/>
                          <w:bCs/>
                          <w:i/>
                          <w:iCs/>
                          <w:color w:val="FFFFFF" w:themeColor="background1"/>
                          <w:sz w:val="44"/>
                          <w:szCs w:val="44"/>
                        </w:rPr>
                      </w:pPr>
                      <w:r w:rsidRPr="00843959">
                        <w:rPr>
                          <w:rFonts w:ascii="Arial" w:hAnsi="Arial" w:cs="Arial"/>
                          <w:b/>
                          <w:bCs/>
                          <w:i/>
                          <w:iCs/>
                          <w:color w:val="FFFFFF" w:themeColor="background1"/>
                          <w:sz w:val="44"/>
                          <w:szCs w:val="44"/>
                        </w:rPr>
                        <w:t xml:space="preserve">Proyecto: </w:t>
                      </w:r>
                      <w:r w:rsidRPr="00DA4A90">
                        <w:rPr>
                          <w:rFonts w:ascii="Arial" w:hAnsi="Arial" w:cs="Arial"/>
                          <w:b/>
                          <w:bCs/>
                          <w:i/>
                          <w:iCs/>
                          <w:color w:val="FFFFFF" w:themeColor="background1"/>
                          <w:sz w:val="44"/>
                          <w:szCs w:val="44"/>
                        </w:rPr>
                        <w:t>Índice de transparencia corporativ</w:t>
                      </w:r>
                      <w:r>
                        <w:rPr>
                          <w:rFonts w:ascii="Arial" w:hAnsi="Arial" w:cs="Arial"/>
                          <w:b/>
                          <w:bCs/>
                          <w:i/>
                          <w:iCs/>
                          <w:color w:val="FFFFFF" w:themeColor="background1"/>
                          <w:sz w:val="44"/>
                          <w:szCs w:val="44"/>
                        </w:rPr>
                        <w:t>a</w:t>
                      </w:r>
                      <w:r w:rsidRPr="00DA4A90">
                        <w:rPr>
                          <w:rFonts w:ascii="Arial" w:hAnsi="Arial" w:cs="Arial"/>
                          <w:b/>
                          <w:bCs/>
                          <w:i/>
                          <w:iCs/>
                          <w:color w:val="FFFFFF" w:themeColor="background1"/>
                          <w:sz w:val="44"/>
                          <w:szCs w:val="44"/>
                        </w:rPr>
                        <w:t xml:space="preserve"> en integridad y derechos humanos</w:t>
                      </w:r>
                      <w:r>
                        <w:rPr>
                          <w:rFonts w:ascii="Arial" w:hAnsi="Arial" w:cs="Arial"/>
                          <w:b/>
                          <w:bCs/>
                          <w:i/>
                          <w:iCs/>
                          <w:color w:val="FFFFFF" w:themeColor="background1"/>
                          <w:sz w:val="44"/>
                          <w:szCs w:val="44"/>
                        </w:rPr>
                        <w:t xml:space="preserve"> de las empresas españolas del IBEX-35 (TRAC-ESPAÑA).</w:t>
                      </w:r>
                    </w:p>
                    <w:p w14:paraId="4B016127" w14:textId="2E008A20" w:rsidR="001E58B6" w:rsidRDefault="001E58B6" w:rsidP="00843959">
                      <w:pPr>
                        <w:pStyle w:val="DocumentSubtitle"/>
                        <w:rPr>
                          <w:b/>
                          <w:lang w:val="es-ES"/>
                        </w:rPr>
                      </w:pPr>
                    </w:p>
                    <w:p w14:paraId="65BFBB79" w14:textId="4BCB8433" w:rsidR="001E58B6" w:rsidRDefault="001E58B6" w:rsidP="00843959">
                      <w:pPr>
                        <w:pStyle w:val="DocumentSubtitle"/>
                        <w:rPr>
                          <w:b/>
                          <w:lang w:val="es-ES"/>
                        </w:rPr>
                      </w:pPr>
                    </w:p>
                    <w:p w14:paraId="599B761D" w14:textId="77777777" w:rsidR="001E58B6" w:rsidRDefault="001E58B6" w:rsidP="00843959">
                      <w:pPr>
                        <w:pStyle w:val="DocumentSubtitle"/>
                        <w:rPr>
                          <w:b/>
                          <w:lang w:val="es-ES"/>
                        </w:rPr>
                      </w:pPr>
                    </w:p>
                    <w:p w14:paraId="0EF8F95A" w14:textId="3FE5B845" w:rsidR="001E58B6" w:rsidRDefault="001E58B6" w:rsidP="00843959">
                      <w:pPr>
                        <w:pStyle w:val="DocumentSubtitle"/>
                        <w:rPr>
                          <w:b/>
                          <w:sz w:val="40"/>
                          <w:szCs w:val="40"/>
                          <w:lang w:val="es-ES"/>
                        </w:rPr>
                      </w:pPr>
                      <w:r>
                        <w:rPr>
                          <w:b/>
                          <w:sz w:val="40"/>
                          <w:szCs w:val="40"/>
                          <w:lang w:val="es-ES"/>
                        </w:rPr>
                        <w:t>27 DE JUNIO DE 2022</w:t>
                      </w:r>
                    </w:p>
                    <w:p w14:paraId="7CF5570A" w14:textId="77777777" w:rsidR="001E58B6" w:rsidRPr="00C01822" w:rsidRDefault="001E58B6" w:rsidP="00843959">
                      <w:pPr>
                        <w:pStyle w:val="DocumentSubtitle"/>
                        <w:rPr>
                          <w:rFonts w:ascii="Calibri" w:hAnsi="Calibri"/>
                          <w:b/>
                          <w:sz w:val="40"/>
                          <w:szCs w:val="40"/>
                          <w:lang w:val="es-ES"/>
                        </w:rPr>
                      </w:pPr>
                    </w:p>
                    <w:p w14:paraId="1C46D425" w14:textId="77777777" w:rsidR="001E58B6" w:rsidRPr="003C4666" w:rsidRDefault="001E58B6" w:rsidP="00DE338C">
                      <w:pPr>
                        <w:spacing w:after="240"/>
                        <w:rPr>
                          <w:rFonts w:ascii="Calibri" w:hAnsi="Calibri"/>
                          <w:b/>
                          <w:noProof/>
                          <w:color w:val="AD6E0A"/>
                          <w:sz w:val="36"/>
                          <w:szCs w:val="36"/>
                        </w:rPr>
                      </w:pPr>
                    </w:p>
                  </w:txbxContent>
                </v:textbox>
                <w10:wrap type="square" anchorx="page" anchory="page"/>
              </v:shape>
            </w:pict>
          </mc:Fallback>
        </mc:AlternateContent>
      </w:r>
      <w:r w:rsidR="003C4666" w:rsidRPr="00A43DC3">
        <w:rPr>
          <w:lang w:val="es-ES_tradnl" w:eastAsia="es-ES_tradnl"/>
        </w:rPr>
        <w:drawing>
          <wp:anchor distT="0" distB="0" distL="114300" distR="114300" simplePos="0" relativeHeight="251671552" behindDoc="0" locked="0" layoutInCell="1" allowOverlap="1" wp14:anchorId="7F0C3B8D" wp14:editId="37B535EF">
            <wp:simplePos x="0" y="0"/>
            <wp:positionH relativeFrom="column">
              <wp:posOffset>3709735</wp:posOffset>
            </wp:positionH>
            <wp:positionV relativeFrom="paragraph">
              <wp:posOffset>-534670</wp:posOffset>
            </wp:positionV>
            <wp:extent cx="2160008" cy="535093"/>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blue_web_287CandWhite.png"/>
                    <pic:cNvPicPr/>
                  </pic:nvPicPr>
                  <pic:blipFill>
                    <a:blip r:embed="rId17"/>
                    <a:stretch>
                      <a:fillRect/>
                    </a:stretch>
                  </pic:blipFill>
                  <pic:spPr>
                    <a:xfrm>
                      <a:off x="0" y="0"/>
                      <a:ext cx="2160008" cy="535093"/>
                    </a:xfrm>
                    <a:prstGeom prst="rect">
                      <a:avLst/>
                    </a:prstGeom>
                  </pic:spPr>
                </pic:pic>
              </a:graphicData>
            </a:graphic>
            <wp14:sizeRelH relativeFrom="page">
              <wp14:pctWidth>0</wp14:pctWidth>
            </wp14:sizeRelH>
            <wp14:sizeRelV relativeFrom="page">
              <wp14:pctHeight>0</wp14:pctHeight>
            </wp14:sizeRelV>
          </wp:anchor>
        </w:drawing>
      </w:r>
      <w:r w:rsidR="00B5251E" w:rsidRPr="00A43DC3">
        <w:rPr>
          <w:lang w:val="es-ES_tradnl" w:eastAsia="es-ES_tradnl"/>
        </w:rPr>
        <mc:AlternateContent>
          <mc:Choice Requires="wps">
            <w:drawing>
              <wp:anchor distT="0" distB="0" distL="114300" distR="114300" simplePos="0" relativeHeight="251670528" behindDoc="0" locked="0" layoutInCell="1" allowOverlap="1" wp14:anchorId="0838D25B" wp14:editId="2776F9C2">
                <wp:simplePos x="0" y="0"/>
                <wp:positionH relativeFrom="column">
                  <wp:posOffset>3448050</wp:posOffset>
                </wp:positionH>
                <wp:positionV relativeFrom="paragraph">
                  <wp:posOffset>-325755</wp:posOffset>
                </wp:positionV>
                <wp:extent cx="2413635" cy="22987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413635" cy="229870"/>
                        </a:xfrm>
                        <a:prstGeom prst="rect">
                          <a:avLst/>
                        </a:prstGeom>
                        <a:noFill/>
                        <a:ln>
                          <a:noFill/>
                        </a:ln>
                        <a:effectLst/>
                        <a:extLst>
                          <a:ext uri="{C572A759-6A51-4108-AA02-DFA0A04FC94B}">
                            <ma14:wrappingTextBoxFlag xmlns:w16cex="http://schemas.microsoft.com/office/word/2018/wordml/cex" xmlns:w16="http://schemas.microsoft.com/office/word/2018/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ADD46D2" w14:textId="7D4F2E72" w:rsidR="001E58B6" w:rsidRDefault="001E58B6" w:rsidP="00B5251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8D25B" id="_x0000_s1027" type="#_x0000_t202" style="position:absolute;margin-left:271.5pt;margin-top:-25.65pt;width:190.05pt;height:18.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" filled="f" stroked="f">
                <v:textbox>
                  <w:txbxContent>
                    <w:p w14:paraId="4ADD46D2" w14:textId="7D4F2E72" w:rsidR="001E58B6" w:rsidRDefault="001E58B6" w:rsidP="00B5251E">
                      <w:pPr>
                        <w:jc w:val="center"/>
                      </w:pPr>
                    </w:p>
                  </w:txbxContent>
                </v:textbox>
                <w10:wrap type="square"/>
              </v:shape>
            </w:pict>
          </mc:Fallback>
        </mc:AlternateContent>
      </w:r>
      <w:r w:rsidR="00557087" w:rsidRPr="00A43DC3">
        <w:rPr>
          <w:lang w:val="es-ES_tradnl"/>
        </w:rPr>
        <w:t xml:space="preserve"> </w:t>
      </w:r>
    </w:p>
    <w:bookmarkEnd w:id="0"/>
    <w:p w14:paraId="31994B42" w14:textId="12EF608F" w:rsidR="003C4666" w:rsidRPr="00A43DC3" w:rsidRDefault="003C4666" w:rsidP="00CE2049">
      <w:pPr>
        <w:jc w:val="both"/>
        <w:rPr>
          <w:rFonts w:ascii="Arial Narrow" w:hAnsi="Arial Narrow"/>
          <w:bCs/>
          <w:color w:val="009FEE"/>
          <w:spacing w:val="6"/>
          <w:szCs w:val="32"/>
          <w:lang w:val="es-ES_tradnl"/>
        </w:rPr>
      </w:pPr>
      <w:r w:rsidRPr="00A43DC3">
        <w:rPr>
          <w:rFonts w:ascii="Arial Narrow" w:hAnsi="Arial Narrow"/>
          <w:bCs/>
          <w:i/>
          <w:color w:val="009FEE"/>
          <w:spacing w:val="6"/>
          <w:szCs w:val="32"/>
          <w:lang w:val="es-ES_tradnl"/>
        </w:rPr>
        <w:lastRenderedPageBreak/>
        <w:t>Transparency International España</w:t>
      </w:r>
      <w:r w:rsidRPr="00A43DC3">
        <w:rPr>
          <w:rFonts w:ascii="Arial Narrow" w:hAnsi="Arial Narrow"/>
          <w:bCs/>
          <w:color w:val="009FEE"/>
          <w:spacing w:val="6"/>
          <w:szCs w:val="32"/>
          <w:lang w:val="es-ES_tradnl"/>
        </w:rPr>
        <w:t xml:space="preserve"> </w:t>
      </w:r>
      <w:r w:rsidR="00064369">
        <w:rPr>
          <w:rFonts w:ascii="Arial Narrow" w:hAnsi="Arial Narrow"/>
          <w:bCs/>
          <w:color w:val="009FEE"/>
          <w:spacing w:val="6"/>
          <w:szCs w:val="32"/>
          <w:lang w:val="es-ES_tradnl"/>
        </w:rPr>
        <w:t xml:space="preserve">(en adelante TI-España) </w:t>
      </w:r>
      <w:r w:rsidRPr="00A43DC3">
        <w:rPr>
          <w:rFonts w:ascii="Arial Narrow" w:hAnsi="Arial Narrow"/>
          <w:bCs/>
          <w:color w:val="009FEE"/>
          <w:spacing w:val="6"/>
          <w:szCs w:val="32"/>
          <w:lang w:val="es-ES_tradnl"/>
        </w:rPr>
        <w:t xml:space="preserve">es el capítulo español de </w:t>
      </w:r>
      <w:r w:rsidRPr="00A43DC3">
        <w:rPr>
          <w:rFonts w:ascii="Arial Narrow" w:hAnsi="Arial Narrow"/>
          <w:bCs/>
          <w:i/>
          <w:color w:val="009FEE"/>
          <w:spacing w:val="6"/>
          <w:szCs w:val="32"/>
          <w:lang w:val="es-ES_tradnl"/>
        </w:rPr>
        <w:t>Transparency International</w:t>
      </w:r>
      <w:r w:rsidRPr="00A43DC3">
        <w:rPr>
          <w:rFonts w:ascii="Arial Narrow" w:hAnsi="Arial Narrow"/>
          <w:bCs/>
          <w:color w:val="009FEE"/>
          <w:spacing w:val="6"/>
          <w:szCs w:val="32"/>
          <w:lang w:val="es-ES_tradnl"/>
        </w:rPr>
        <w:t xml:space="preserve">, la única organización a escala mundial que se dedica, desde 1993, al movimiento anticorrupción, a través de alianzas entre la sociedad civil, el sector privado y los gobiernos. </w:t>
      </w:r>
      <w:r w:rsidRPr="00A43DC3">
        <w:rPr>
          <w:rFonts w:ascii="Arial Narrow" w:hAnsi="Arial Narrow"/>
          <w:bCs/>
          <w:i/>
          <w:color w:val="009FEE"/>
          <w:spacing w:val="6"/>
          <w:szCs w:val="32"/>
          <w:lang w:val="es-ES_tradnl"/>
        </w:rPr>
        <w:t>Transparency International España</w:t>
      </w:r>
      <w:r w:rsidRPr="00A43DC3">
        <w:rPr>
          <w:rFonts w:ascii="Arial Narrow" w:hAnsi="Arial Narrow"/>
          <w:bCs/>
          <w:color w:val="009FEE"/>
          <w:spacing w:val="6"/>
          <w:szCs w:val="32"/>
          <w:lang w:val="es-ES_tradnl"/>
        </w:rPr>
        <w:t xml:space="preserve"> se fundó en 2006, con la finalidad de trabajar a favor de la prevención y la reducc</w:t>
      </w:r>
      <w:r w:rsidR="005052F0" w:rsidRPr="00A43DC3">
        <w:rPr>
          <w:rFonts w:ascii="Arial Narrow" w:hAnsi="Arial Narrow"/>
          <w:bCs/>
          <w:color w:val="009FEE"/>
          <w:spacing w:val="6"/>
          <w:szCs w:val="32"/>
          <w:lang w:val="es-ES_tradnl"/>
        </w:rPr>
        <w:t>ión de la corrupción en España.</w:t>
      </w:r>
    </w:p>
    <w:p w14:paraId="39CE5758" w14:textId="77777777" w:rsidR="0084776B" w:rsidRPr="00A43DC3" w:rsidRDefault="0084776B" w:rsidP="00CE2049">
      <w:pPr>
        <w:jc w:val="both"/>
        <w:rPr>
          <w:rFonts w:ascii="Arial Narrow" w:hAnsi="Arial Narrow"/>
          <w:bCs/>
          <w:color w:val="009FEE"/>
          <w:spacing w:val="6"/>
          <w:szCs w:val="32"/>
          <w:lang w:val="es-ES_tradnl"/>
        </w:rPr>
      </w:pPr>
    </w:p>
    <w:p w14:paraId="3BF9AC3A" w14:textId="77777777" w:rsidR="0084776B" w:rsidRPr="00A43DC3" w:rsidRDefault="0084776B" w:rsidP="00CE2049">
      <w:pPr>
        <w:jc w:val="both"/>
        <w:rPr>
          <w:rFonts w:ascii="Arial Narrow" w:hAnsi="Arial Narrow"/>
          <w:bCs/>
          <w:color w:val="009FEE"/>
          <w:spacing w:val="6"/>
          <w:szCs w:val="32"/>
          <w:lang w:val="es-ES_tradnl"/>
        </w:rPr>
      </w:pPr>
    </w:p>
    <w:p w14:paraId="1156A5A8" w14:textId="77777777" w:rsidR="0084776B" w:rsidRPr="00A43DC3" w:rsidRDefault="0084776B" w:rsidP="0084776B">
      <w:pPr>
        <w:rPr>
          <w:lang w:val="es-ES_tradnl"/>
        </w:rPr>
      </w:pPr>
    </w:p>
    <w:p w14:paraId="441DDD0C" w14:textId="77777777" w:rsidR="0084776B" w:rsidRPr="00A43DC3" w:rsidRDefault="0084776B" w:rsidP="0084776B">
      <w:pPr>
        <w:rPr>
          <w:lang w:val="es-ES_tradnl"/>
        </w:rPr>
      </w:pPr>
    </w:p>
    <w:p w14:paraId="48B5E5FB" w14:textId="77777777" w:rsidR="0084776B" w:rsidRPr="00A43DC3" w:rsidRDefault="0084776B" w:rsidP="0084776B">
      <w:pPr>
        <w:rPr>
          <w:lang w:val="es-ES_tradnl"/>
        </w:rPr>
      </w:pPr>
    </w:p>
    <w:p w14:paraId="0544B91C" w14:textId="77777777" w:rsidR="0084776B" w:rsidRPr="00A43DC3" w:rsidRDefault="0084776B" w:rsidP="0084776B">
      <w:pPr>
        <w:rPr>
          <w:lang w:val="es-ES_tradnl"/>
        </w:rPr>
      </w:pPr>
    </w:p>
    <w:p w14:paraId="387E225E" w14:textId="77777777" w:rsidR="0084776B" w:rsidRPr="00A43DC3" w:rsidRDefault="0084776B" w:rsidP="0084776B">
      <w:pPr>
        <w:rPr>
          <w:lang w:val="es-ES_tradnl"/>
        </w:rPr>
      </w:pPr>
    </w:p>
    <w:p w14:paraId="59F936A8" w14:textId="77777777" w:rsidR="0084776B" w:rsidRPr="00A43DC3" w:rsidRDefault="0084776B" w:rsidP="0084776B">
      <w:pPr>
        <w:rPr>
          <w:lang w:val="es-ES_tradnl"/>
        </w:rPr>
      </w:pPr>
    </w:p>
    <w:p w14:paraId="48B2A1F3" w14:textId="77777777" w:rsidR="0084776B" w:rsidRPr="00A43DC3" w:rsidRDefault="0084776B" w:rsidP="0084776B">
      <w:pPr>
        <w:rPr>
          <w:lang w:val="es-ES_tradnl"/>
        </w:rPr>
      </w:pPr>
    </w:p>
    <w:p w14:paraId="07FBB5BB" w14:textId="77777777" w:rsidR="0084776B" w:rsidRPr="00A43DC3" w:rsidRDefault="0084776B" w:rsidP="0084776B">
      <w:pPr>
        <w:rPr>
          <w:lang w:val="es-ES_tradnl"/>
        </w:rPr>
      </w:pPr>
    </w:p>
    <w:p w14:paraId="5E77813A" w14:textId="77777777" w:rsidR="0084776B" w:rsidRPr="00A43DC3" w:rsidRDefault="0084776B" w:rsidP="0084776B">
      <w:pPr>
        <w:rPr>
          <w:lang w:val="es-ES_tradnl"/>
        </w:rPr>
      </w:pPr>
    </w:p>
    <w:p w14:paraId="29A5740D" w14:textId="77777777" w:rsidR="0084776B" w:rsidRPr="00A43DC3" w:rsidRDefault="0084776B" w:rsidP="0084776B">
      <w:pPr>
        <w:rPr>
          <w:lang w:val="es-ES_tradnl"/>
        </w:rPr>
      </w:pPr>
    </w:p>
    <w:p w14:paraId="4B61D25D" w14:textId="77777777" w:rsidR="0084776B" w:rsidRPr="00A43DC3" w:rsidRDefault="0084776B" w:rsidP="0084776B">
      <w:pPr>
        <w:rPr>
          <w:lang w:val="es-ES_tradnl"/>
        </w:rPr>
      </w:pPr>
    </w:p>
    <w:p w14:paraId="02D02A1B" w14:textId="77777777" w:rsidR="0084776B" w:rsidRPr="00A43DC3" w:rsidRDefault="0084776B" w:rsidP="0084776B">
      <w:pPr>
        <w:rPr>
          <w:lang w:val="es-ES_tradnl"/>
        </w:rPr>
      </w:pPr>
    </w:p>
    <w:p w14:paraId="06EC0C01" w14:textId="77777777" w:rsidR="0084776B" w:rsidRPr="00A43DC3" w:rsidRDefault="0084776B" w:rsidP="0084776B">
      <w:pPr>
        <w:rPr>
          <w:lang w:val="es-ES_tradnl"/>
        </w:rPr>
      </w:pPr>
    </w:p>
    <w:p w14:paraId="28952CB4" w14:textId="77777777" w:rsidR="0084776B" w:rsidRPr="00A43DC3" w:rsidRDefault="0084776B" w:rsidP="0084776B">
      <w:pPr>
        <w:rPr>
          <w:lang w:val="es-ES_tradnl"/>
        </w:rPr>
      </w:pPr>
    </w:p>
    <w:p w14:paraId="7DE0B18C" w14:textId="77777777" w:rsidR="0084776B" w:rsidRPr="00A43DC3" w:rsidRDefault="0084776B" w:rsidP="0084776B">
      <w:pPr>
        <w:rPr>
          <w:lang w:val="es-ES_tradnl"/>
        </w:rPr>
      </w:pPr>
    </w:p>
    <w:p w14:paraId="30083358" w14:textId="77777777" w:rsidR="0084776B" w:rsidRPr="00A43DC3" w:rsidRDefault="0084776B" w:rsidP="0084776B">
      <w:pPr>
        <w:rPr>
          <w:lang w:val="es-ES_tradnl"/>
        </w:rPr>
      </w:pPr>
    </w:p>
    <w:p w14:paraId="45A6935B" w14:textId="77777777" w:rsidR="0084776B" w:rsidRPr="00A43DC3" w:rsidRDefault="0084776B" w:rsidP="0084776B">
      <w:pPr>
        <w:rPr>
          <w:lang w:val="es-ES_tradnl"/>
        </w:rPr>
      </w:pPr>
    </w:p>
    <w:p w14:paraId="226FE27A" w14:textId="77777777" w:rsidR="0084776B" w:rsidRPr="00A43DC3" w:rsidRDefault="0084776B" w:rsidP="0084776B">
      <w:pPr>
        <w:rPr>
          <w:lang w:val="es-ES_tradnl"/>
        </w:rPr>
      </w:pPr>
    </w:p>
    <w:p w14:paraId="395022AF" w14:textId="77777777" w:rsidR="0084776B" w:rsidRPr="00A43DC3" w:rsidRDefault="0084776B" w:rsidP="0084776B">
      <w:pPr>
        <w:rPr>
          <w:lang w:val="es-ES_tradnl"/>
        </w:rPr>
      </w:pPr>
    </w:p>
    <w:p w14:paraId="524F6E89" w14:textId="77777777" w:rsidR="0084776B" w:rsidRPr="00A43DC3" w:rsidRDefault="0084776B" w:rsidP="0084776B">
      <w:pPr>
        <w:rPr>
          <w:lang w:val="es-ES_tradnl"/>
        </w:rPr>
      </w:pPr>
    </w:p>
    <w:p w14:paraId="4C506B3D" w14:textId="77777777" w:rsidR="0084776B" w:rsidRPr="00A43DC3" w:rsidRDefault="0084776B" w:rsidP="0084776B">
      <w:pPr>
        <w:rPr>
          <w:lang w:val="es-ES_tradnl"/>
        </w:rPr>
      </w:pPr>
    </w:p>
    <w:p w14:paraId="442EEB76" w14:textId="77777777" w:rsidR="0084776B" w:rsidRPr="00A43DC3" w:rsidRDefault="0084776B" w:rsidP="0084776B">
      <w:pPr>
        <w:rPr>
          <w:lang w:val="es-ES_tradnl"/>
        </w:rPr>
      </w:pPr>
    </w:p>
    <w:p w14:paraId="570BE1B6" w14:textId="77777777" w:rsidR="0084776B" w:rsidRPr="00A43DC3" w:rsidRDefault="0084776B" w:rsidP="0084776B">
      <w:pPr>
        <w:rPr>
          <w:lang w:val="es-ES_tradnl"/>
        </w:rPr>
      </w:pPr>
    </w:p>
    <w:p w14:paraId="7DDEE6C5" w14:textId="77777777" w:rsidR="0084776B" w:rsidRPr="00A43DC3" w:rsidRDefault="0084776B" w:rsidP="0084776B">
      <w:pPr>
        <w:rPr>
          <w:lang w:val="es-ES_tradnl"/>
        </w:rPr>
      </w:pPr>
    </w:p>
    <w:p w14:paraId="6B4803BB" w14:textId="77777777" w:rsidR="0084776B" w:rsidRPr="00A43DC3" w:rsidRDefault="0084776B" w:rsidP="0084776B">
      <w:pPr>
        <w:rPr>
          <w:lang w:val="es-ES_tradnl"/>
        </w:rPr>
      </w:pPr>
    </w:p>
    <w:p w14:paraId="44C419FD" w14:textId="2AAB6762" w:rsidR="0084776B" w:rsidRPr="00A43DC3" w:rsidRDefault="0084776B" w:rsidP="0084776B">
      <w:pPr>
        <w:rPr>
          <w:lang w:val="es-ES_tradnl"/>
        </w:rPr>
      </w:pPr>
    </w:p>
    <w:p w14:paraId="0CA9DBDE" w14:textId="6B648F24" w:rsidR="00D8116F" w:rsidRPr="00A43DC3" w:rsidRDefault="00D8116F" w:rsidP="0084776B">
      <w:pPr>
        <w:rPr>
          <w:lang w:val="es-ES_tradnl"/>
        </w:rPr>
      </w:pPr>
    </w:p>
    <w:p w14:paraId="0BD43A76" w14:textId="67D3875F" w:rsidR="00D8116F" w:rsidRPr="00A43DC3" w:rsidRDefault="00D8116F" w:rsidP="0084776B">
      <w:pPr>
        <w:rPr>
          <w:lang w:val="es-ES_tradnl"/>
        </w:rPr>
      </w:pPr>
    </w:p>
    <w:p w14:paraId="38FD44CB" w14:textId="6744EE32" w:rsidR="00D8116F" w:rsidRPr="00A43DC3" w:rsidRDefault="00D8116F" w:rsidP="0084776B">
      <w:pPr>
        <w:rPr>
          <w:lang w:val="es-ES_tradnl"/>
        </w:rPr>
      </w:pPr>
    </w:p>
    <w:p w14:paraId="5A72D4D2" w14:textId="025B6245" w:rsidR="00D8116F" w:rsidRPr="00A43DC3" w:rsidRDefault="00D8116F" w:rsidP="0084776B">
      <w:pPr>
        <w:rPr>
          <w:lang w:val="es-ES_tradnl"/>
        </w:rPr>
      </w:pPr>
    </w:p>
    <w:p w14:paraId="06D5ACB7" w14:textId="4E4F8C13" w:rsidR="00D8116F" w:rsidRPr="00A43DC3" w:rsidRDefault="00D8116F" w:rsidP="0084776B">
      <w:pPr>
        <w:rPr>
          <w:lang w:val="es-ES_tradnl"/>
        </w:rPr>
      </w:pPr>
    </w:p>
    <w:p w14:paraId="5CBD8A16" w14:textId="77777777" w:rsidR="00D8116F" w:rsidRPr="00A43DC3" w:rsidRDefault="00D8116F" w:rsidP="0084776B">
      <w:pPr>
        <w:rPr>
          <w:lang w:val="es-ES_tradnl"/>
        </w:rPr>
      </w:pPr>
    </w:p>
    <w:p w14:paraId="3225DEE5" w14:textId="77777777" w:rsidR="0084776B" w:rsidRPr="00A43DC3" w:rsidRDefault="0084776B" w:rsidP="0084776B">
      <w:pPr>
        <w:rPr>
          <w:lang w:val="es-ES_tradnl"/>
        </w:rPr>
      </w:pPr>
    </w:p>
    <w:p w14:paraId="71E4C4D0" w14:textId="77777777" w:rsidR="0084776B" w:rsidRPr="00A43DC3" w:rsidRDefault="0084776B" w:rsidP="0084776B">
      <w:pPr>
        <w:rPr>
          <w:lang w:val="es-ES_tradnl"/>
        </w:rPr>
      </w:pPr>
    </w:p>
    <w:p w14:paraId="705F66A8" w14:textId="77777777" w:rsidR="0084776B" w:rsidRPr="00A43DC3" w:rsidRDefault="0084776B" w:rsidP="0084776B">
      <w:pPr>
        <w:rPr>
          <w:lang w:val="es-ES_tradnl"/>
        </w:rPr>
      </w:pPr>
    </w:p>
    <w:p w14:paraId="6FE476B8" w14:textId="77777777" w:rsidR="00D8116F" w:rsidRPr="00A43DC3" w:rsidRDefault="00D8116F" w:rsidP="00DF1F03">
      <w:pPr>
        <w:rPr>
          <w:rFonts w:ascii="Arial Narrow" w:hAnsi="Arial Narrow" w:cs="Arial"/>
          <w:color w:val="08A1F0"/>
          <w:sz w:val="60"/>
          <w:szCs w:val="60"/>
          <w:lang w:val="es-ES_tradnl"/>
        </w:rPr>
      </w:pPr>
    </w:p>
    <w:p w14:paraId="1E7424A0" w14:textId="77777777" w:rsidR="00DF1F03" w:rsidRPr="00A43DC3" w:rsidRDefault="00DF1F03" w:rsidP="00DF1F03">
      <w:pPr>
        <w:rPr>
          <w:rFonts w:ascii="Arial Narrow" w:hAnsi="Arial Narrow" w:cs="Arial"/>
          <w:color w:val="08A1F0"/>
          <w:sz w:val="60"/>
          <w:szCs w:val="60"/>
          <w:lang w:val="es-ES_tradnl"/>
        </w:rPr>
      </w:pPr>
      <w:r w:rsidRPr="00A43DC3">
        <w:rPr>
          <w:rFonts w:ascii="Arial Narrow" w:hAnsi="Arial Narrow" w:cs="Arial"/>
          <w:color w:val="08A1F0"/>
          <w:sz w:val="60"/>
          <w:szCs w:val="60"/>
          <w:lang w:val="es-ES_tradnl"/>
        </w:rPr>
        <w:lastRenderedPageBreak/>
        <w:t>ÍNDICE</w:t>
      </w:r>
    </w:p>
    <w:p w14:paraId="0A125C12" w14:textId="77777777" w:rsidR="00FE72AF" w:rsidRPr="00A43DC3" w:rsidRDefault="00FE72AF" w:rsidP="00FE72AF">
      <w:pPr>
        <w:rPr>
          <w:lang w:val="es-ES_tradnl"/>
        </w:rPr>
      </w:pPr>
    </w:p>
    <w:p w14:paraId="32578DD8" w14:textId="156A0856" w:rsidR="00557087" w:rsidRPr="00A43DC3" w:rsidRDefault="00DA5439" w:rsidP="00FE72AF">
      <w:pPr>
        <w:rPr>
          <w:lang w:val="es-ES_tradnl"/>
        </w:rPr>
      </w:pPr>
      <w:r w:rsidRPr="00A43DC3">
        <w:rPr>
          <w:lang w:val="es-ES_tradnl"/>
        </w:rPr>
        <w:tab/>
      </w:r>
    </w:p>
    <w:p w14:paraId="1FCE773A" w14:textId="4EC0B773" w:rsidR="00BC7F86" w:rsidRPr="00A43DC3" w:rsidRDefault="00BC7F86" w:rsidP="00FE72AF">
      <w:pPr>
        <w:rPr>
          <w:lang w:val="es-ES_tradnl"/>
        </w:rPr>
      </w:pPr>
    </w:p>
    <w:p w14:paraId="524A8647" w14:textId="100E20EC" w:rsidR="00BC7F86" w:rsidRPr="00A43DC3" w:rsidRDefault="00BC7F86" w:rsidP="00FE72AF">
      <w:pPr>
        <w:rPr>
          <w:lang w:val="es-ES_tradnl"/>
        </w:rPr>
      </w:pPr>
    </w:p>
    <w:p w14:paraId="0911AA05" w14:textId="77777777" w:rsidR="00BC7F86" w:rsidRPr="00A43DC3" w:rsidRDefault="00BC7F86" w:rsidP="00FE72AF">
      <w:pPr>
        <w:rPr>
          <w:lang w:val="es-ES_tradnl"/>
        </w:rPr>
      </w:pPr>
    </w:p>
    <w:sdt>
      <w:sdtPr>
        <w:rPr>
          <w:rFonts w:ascii="Times New Roman" w:hAnsi="Times New Roman"/>
        </w:rPr>
        <w:id w:val="1914811287"/>
        <w:docPartObj>
          <w:docPartGallery w:val="Table of Contents"/>
          <w:docPartUnique/>
        </w:docPartObj>
      </w:sdtPr>
      <w:sdtEndPr>
        <w:rPr>
          <w:rFonts w:asciiTheme="minorHAnsi" w:hAnsiTheme="minorHAnsi"/>
          <w:noProof/>
        </w:rPr>
      </w:sdtEndPr>
      <w:sdtContent>
        <w:p w14:paraId="55D23A70" w14:textId="29597B36" w:rsidR="00E907DE" w:rsidRPr="00E907DE" w:rsidRDefault="003A2278" w:rsidP="00E907DE">
          <w:pPr>
            <w:pStyle w:val="TDC1"/>
            <w:rPr>
              <w:rFonts w:eastAsiaTheme="minorEastAsia" w:cstheme="minorBidi"/>
              <w:noProof/>
              <w:sz w:val="24"/>
              <w:szCs w:val="24"/>
            </w:rPr>
          </w:pPr>
          <w:r w:rsidRPr="003A2278">
            <w:rPr>
              <w:rFonts w:ascii="Times" w:eastAsiaTheme="majorEastAsia" w:hAnsi="Times" w:cs="Arial"/>
              <w:sz w:val="24"/>
              <w:szCs w:val="24"/>
            </w:rPr>
            <w:fldChar w:fldCharType="begin"/>
          </w:r>
          <w:r w:rsidRPr="003A2278">
            <w:rPr>
              <w:rFonts w:ascii="Times" w:eastAsiaTheme="majorEastAsia" w:hAnsi="Times" w:cs="Arial"/>
              <w:sz w:val="24"/>
              <w:szCs w:val="24"/>
            </w:rPr>
            <w:instrText xml:space="preserve"> TOC \o "1-3" \h \z \u </w:instrText>
          </w:r>
          <w:r w:rsidRPr="003A2278">
            <w:rPr>
              <w:rFonts w:ascii="Times" w:eastAsiaTheme="majorEastAsia" w:hAnsi="Times" w:cs="Arial"/>
              <w:sz w:val="24"/>
              <w:szCs w:val="24"/>
            </w:rPr>
            <w:fldChar w:fldCharType="separate"/>
          </w:r>
          <w:hyperlink w:anchor="_Toc107389764" w:history="1">
            <w:r w:rsidR="00E907DE" w:rsidRPr="00E907DE">
              <w:rPr>
                <w:rStyle w:val="Hipervnculo"/>
                <w:rFonts w:eastAsia="PMingLiU"/>
                <w:noProof/>
                <w:sz w:val="24"/>
                <w:szCs w:val="24"/>
                <w:lang w:val="es-ES_tradnl"/>
              </w:rPr>
              <w:t>I.</w:t>
            </w:r>
            <w:r w:rsidR="00E907DE" w:rsidRPr="00E907DE">
              <w:rPr>
                <w:rFonts w:eastAsiaTheme="minorEastAsia" w:cstheme="minorBidi"/>
                <w:noProof/>
                <w:sz w:val="24"/>
                <w:szCs w:val="24"/>
              </w:rPr>
              <w:tab/>
            </w:r>
            <w:r w:rsidR="00E907DE" w:rsidRPr="00E907DE">
              <w:rPr>
                <w:rStyle w:val="Hipervnculo"/>
                <w:rFonts w:eastAsia="PMingLiU"/>
                <w:noProof/>
                <w:sz w:val="24"/>
                <w:szCs w:val="24"/>
                <w:lang w:val="es-ES_tradnl"/>
              </w:rPr>
              <w:t>DATOS BÁSICOS DEL PROYECTO Y LA ENTIDAD SOLICITANTE</w:t>
            </w:r>
            <w:r w:rsidR="00E907DE" w:rsidRPr="00E907DE">
              <w:rPr>
                <w:noProof/>
                <w:webHidden/>
                <w:sz w:val="24"/>
                <w:szCs w:val="24"/>
              </w:rPr>
              <w:tab/>
            </w:r>
            <w:r w:rsidR="00E907DE" w:rsidRPr="00E907DE">
              <w:rPr>
                <w:noProof/>
                <w:webHidden/>
                <w:sz w:val="24"/>
                <w:szCs w:val="24"/>
              </w:rPr>
              <w:fldChar w:fldCharType="begin"/>
            </w:r>
            <w:r w:rsidR="00E907DE" w:rsidRPr="00E907DE">
              <w:rPr>
                <w:noProof/>
                <w:webHidden/>
                <w:sz w:val="24"/>
                <w:szCs w:val="24"/>
              </w:rPr>
              <w:instrText xml:space="preserve"> PAGEREF _Toc107389764 \h </w:instrText>
            </w:r>
            <w:r w:rsidR="00E907DE" w:rsidRPr="00E907DE">
              <w:rPr>
                <w:noProof/>
                <w:webHidden/>
                <w:sz w:val="24"/>
                <w:szCs w:val="24"/>
              </w:rPr>
            </w:r>
            <w:r w:rsidR="00E907DE" w:rsidRPr="00E907DE">
              <w:rPr>
                <w:noProof/>
                <w:webHidden/>
                <w:sz w:val="24"/>
                <w:szCs w:val="24"/>
              </w:rPr>
              <w:fldChar w:fldCharType="separate"/>
            </w:r>
            <w:r w:rsidR="00E907DE" w:rsidRPr="00E907DE">
              <w:rPr>
                <w:noProof/>
                <w:webHidden/>
                <w:sz w:val="24"/>
                <w:szCs w:val="24"/>
              </w:rPr>
              <w:t>3</w:t>
            </w:r>
            <w:r w:rsidR="00E907DE" w:rsidRPr="00E907DE">
              <w:rPr>
                <w:noProof/>
                <w:webHidden/>
                <w:sz w:val="24"/>
                <w:szCs w:val="24"/>
              </w:rPr>
              <w:fldChar w:fldCharType="end"/>
            </w:r>
          </w:hyperlink>
        </w:p>
        <w:p w14:paraId="7D18B56C" w14:textId="30DDB1BE" w:rsidR="00E907DE" w:rsidRPr="00E907DE" w:rsidRDefault="00817455" w:rsidP="00E907DE">
          <w:pPr>
            <w:pStyle w:val="TDC1"/>
            <w:rPr>
              <w:rFonts w:eastAsiaTheme="minorEastAsia" w:cstheme="minorBidi"/>
              <w:noProof/>
              <w:sz w:val="24"/>
              <w:szCs w:val="24"/>
            </w:rPr>
          </w:pPr>
          <w:hyperlink w:anchor="_Toc107389765" w:history="1">
            <w:r w:rsidR="00E907DE" w:rsidRPr="00E907DE">
              <w:rPr>
                <w:rStyle w:val="Hipervnculo"/>
                <w:rFonts w:eastAsia="PMingLiU"/>
                <w:noProof/>
                <w:sz w:val="24"/>
                <w:szCs w:val="24"/>
                <w:lang w:val="es-ES_tradnl"/>
              </w:rPr>
              <w:t>II.</w:t>
            </w:r>
            <w:r w:rsidR="00E907DE" w:rsidRPr="00E907DE">
              <w:rPr>
                <w:rFonts w:eastAsiaTheme="minorEastAsia" w:cstheme="minorBidi"/>
                <w:noProof/>
                <w:sz w:val="24"/>
                <w:szCs w:val="24"/>
              </w:rPr>
              <w:tab/>
            </w:r>
            <w:r w:rsidR="00E907DE" w:rsidRPr="00E907DE">
              <w:rPr>
                <w:rStyle w:val="Hipervnculo"/>
                <w:rFonts w:eastAsia="PMingLiU"/>
                <w:noProof/>
                <w:sz w:val="24"/>
                <w:szCs w:val="24"/>
                <w:lang w:val="es-ES_tradnl"/>
              </w:rPr>
              <w:t>Desarrollo Y EJECUCIÓN del proyecto</w:t>
            </w:r>
            <w:r w:rsidR="00E907DE" w:rsidRPr="00E907DE">
              <w:rPr>
                <w:noProof/>
                <w:webHidden/>
                <w:sz w:val="24"/>
                <w:szCs w:val="24"/>
              </w:rPr>
              <w:tab/>
            </w:r>
            <w:r w:rsidR="00E907DE" w:rsidRPr="00E907DE">
              <w:rPr>
                <w:noProof/>
                <w:webHidden/>
                <w:sz w:val="24"/>
                <w:szCs w:val="24"/>
              </w:rPr>
              <w:fldChar w:fldCharType="begin"/>
            </w:r>
            <w:r w:rsidR="00E907DE" w:rsidRPr="00E907DE">
              <w:rPr>
                <w:noProof/>
                <w:webHidden/>
                <w:sz w:val="24"/>
                <w:szCs w:val="24"/>
              </w:rPr>
              <w:instrText xml:space="preserve"> PAGEREF _Toc107389765 \h </w:instrText>
            </w:r>
            <w:r w:rsidR="00E907DE" w:rsidRPr="00E907DE">
              <w:rPr>
                <w:noProof/>
                <w:webHidden/>
                <w:sz w:val="24"/>
                <w:szCs w:val="24"/>
              </w:rPr>
            </w:r>
            <w:r w:rsidR="00E907DE" w:rsidRPr="00E907DE">
              <w:rPr>
                <w:noProof/>
                <w:webHidden/>
                <w:sz w:val="24"/>
                <w:szCs w:val="24"/>
              </w:rPr>
              <w:fldChar w:fldCharType="separate"/>
            </w:r>
            <w:r w:rsidR="00E907DE" w:rsidRPr="00E907DE">
              <w:rPr>
                <w:noProof/>
                <w:webHidden/>
                <w:sz w:val="24"/>
                <w:szCs w:val="24"/>
              </w:rPr>
              <w:t>5</w:t>
            </w:r>
            <w:r w:rsidR="00E907DE" w:rsidRPr="00E907DE">
              <w:rPr>
                <w:noProof/>
                <w:webHidden/>
                <w:sz w:val="24"/>
                <w:szCs w:val="24"/>
              </w:rPr>
              <w:fldChar w:fldCharType="end"/>
            </w:r>
          </w:hyperlink>
        </w:p>
        <w:p w14:paraId="37F4EF2A" w14:textId="07F39701" w:rsidR="00E907DE" w:rsidRPr="00E907DE" w:rsidRDefault="00817455" w:rsidP="00E907DE">
          <w:pPr>
            <w:pStyle w:val="TDC1"/>
            <w:rPr>
              <w:rFonts w:eastAsiaTheme="minorEastAsia" w:cstheme="minorBidi"/>
              <w:noProof/>
              <w:sz w:val="24"/>
              <w:szCs w:val="24"/>
            </w:rPr>
          </w:pPr>
          <w:hyperlink w:anchor="_Toc107389766" w:history="1">
            <w:r w:rsidR="00E907DE" w:rsidRPr="00E907DE">
              <w:rPr>
                <w:rStyle w:val="Hipervnculo"/>
                <w:rFonts w:eastAsia="PMingLiU"/>
                <w:noProof/>
                <w:sz w:val="24"/>
                <w:szCs w:val="24"/>
                <w:lang w:val="es-ES_tradnl"/>
              </w:rPr>
              <w:t>III.</w:t>
            </w:r>
            <w:r w:rsidR="00E907DE" w:rsidRPr="00E907DE">
              <w:rPr>
                <w:rFonts w:eastAsiaTheme="minorEastAsia" w:cstheme="minorBidi"/>
                <w:noProof/>
                <w:sz w:val="24"/>
                <w:szCs w:val="24"/>
              </w:rPr>
              <w:tab/>
            </w:r>
            <w:r w:rsidR="00E907DE" w:rsidRPr="00E907DE">
              <w:rPr>
                <w:rStyle w:val="Hipervnculo"/>
                <w:rFonts w:eastAsia="PMingLiU"/>
                <w:noProof/>
                <w:sz w:val="24"/>
                <w:szCs w:val="24"/>
                <w:lang w:val="es-ES_tradnl"/>
              </w:rPr>
              <w:t>GASTOS E INVERSIONES DE LA ACTIVIDAD</w:t>
            </w:r>
            <w:r w:rsidR="00E907DE" w:rsidRPr="00E907DE">
              <w:rPr>
                <w:noProof/>
                <w:webHidden/>
                <w:sz w:val="24"/>
                <w:szCs w:val="24"/>
              </w:rPr>
              <w:tab/>
            </w:r>
            <w:r w:rsidR="00E907DE" w:rsidRPr="00E907DE">
              <w:rPr>
                <w:noProof/>
                <w:webHidden/>
                <w:sz w:val="24"/>
                <w:szCs w:val="24"/>
              </w:rPr>
              <w:fldChar w:fldCharType="begin"/>
            </w:r>
            <w:r w:rsidR="00E907DE" w:rsidRPr="00E907DE">
              <w:rPr>
                <w:noProof/>
                <w:webHidden/>
                <w:sz w:val="24"/>
                <w:szCs w:val="24"/>
              </w:rPr>
              <w:instrText xml:space="preserve"> PAGEREF _Toc107389766 \h </w:instrText>
            </w:r>
            <w:r w:rsidR="00E907DE" w:rsidRPr="00E907DE">
              <w:rPr>
                <w:noProof/>
                <w:webHidden/>
                <w:sz w:val="24"/>
                <w:szCs w:val="24"/>
              </w:rPr>
            </w:r>
            <w:r w:rsidR="00E907DE" w:rsidRPr="00E907DE">
              <w:rPr>
                <w:noProof/>
                <w:webHidden/>
                <w:sz w:val="24"/>
                <w:szCs w:val="24"/>
              </w:rPr>
              <w:fldChar w:fldCharType="separate"/>
            </w:r>
            <w:r w:rsidR="00E907DE" w:rsidRPr="00E907DE">
              <w:rPr>
                <w:noProof/>
                <w:webHidden/>
                <w:sz w:val="24"/>
                <w:szCs w:val="24"/>
              </w:rPr>
              <w:t>12</w:t>
            </w:r>
            <w:r w:rsidR="00E907DE" w:rsidRPr="00E907DE">
              <w:rPr>
                <w:noProof/>
                <w:webHidden/>
                <w:sz w:val="24"/>
                <w:szCs w:val="24"/>
              </w:rPr>
              <w:fldChar w:fldCharType="end"/>
            </w:r>
          </w:hyperlink>
        </w:p>
        <w:p w14:paraId="4A87ECB5" w14:textId="054F26B2" w:rsidR="00E907DE" w:rsidRPr="00E907DE" w:rsidRDefault="00817455" w:rsidP="00E907DE">
          <w:pPr>
            <w:pStyle w:val="TDC1"/>
            <w:rPr>
              <w:rFonts w:eastAsiaTheme="minorEastAsia" w:cstheme="minorBidi"/>
              <w:noProof/>
              <w:sz w:val="24"/>
              <w:szCs w:val="24"/>
            </w:rPr>
          </w:pPr>
          <w:hyperlink w:anchor="_Toc107389767" w:history="1">
            <w:r w:rsidR="00E907DE" w:rsidRPr="00E907DE">
              <w:rPr>
                <w:rStyle w:val="Hipervnculo"/>
                <w:rFonts w:eastAsia="PMingLiU"/>
                <w:noProof/>
                <w:sz w:val="24"/>
                <w:szCs w:val="24"/>
                <w:lang w:val="es-ES_tradnl"/>
              </w:rPr>
              <w:t>IV.</w:t>
            </w:r>
            <w:r w:rsidR="00E907DE" w:rsidRPr="00E907DE">
              <w:rPr>
                <w:rFonts w:eastAsiaTheme="minorEastAsia" w:cstheme="minorBidi"/>
                <w:noProof/>
                <w:sz w:val="24"/>
                <w:szCs w:val="24"/>
              </w:rPr>
              <w:tab/>
            </w:r>
            <w:r w:rsidR="00E907DE" w:rsidRPr="00E907DE">
              <w:rPr>
                <w:rStyle w:val="Hipervnculo"/>
                <w:rFonts w:eastAsia="PMingLiU"/>
                <w:noProof/>
                <w:sz w:val="24"/>
                <w:szCs w:val="24"/>
                <w:lang w:val="es-ES_tradnl"/>
              </w:rPr>
              <w:t>ALCANCE, RESULTADOS E IMPACTO</w:t>
            </w:r>
            <w:r w:rsidR="00E907DE" w:rsidRPr="00E907DE">
              <w:rPr>
                <w:noProof/>
                <w:webHidden/>
                <w:sz w:val="24"/>
                <w:szCs w:val="24"/>
              </w:rPr>
              <w:tab/>
            </w:r>
            <w:r w:rsidR="00E907DE" w:rsidRPr="00E907DE">
              <w:rPr>
                <w:noProof/>
                <w:webHidden/>
                <w:sz w:val="24"/>
                <w:szCs w:val="24"/>
              </w:rPr>
              <w:fldChar w:fldCharType="begin"/>
            </w:r>
            <w:r w:rsidR="00E907DE" w:rsidRPr="00E907DE">
              <w:rPr>
                <w:noProof/>
                <w:webHidden/>
                <w:sz w:val="24"/>
                <w:szCs w:val="24"/>
              </w:rPr>
              <w:instrText xml:space="preserve"> PAGEREF _Toc107389767 \h </w:instrText>
            </w:r>
            <w:r w:rsidR="00E907DE" w:rsidRPr="00E907DE">
              <w:rPr>
                <w:noProof/>
                <w:webHidden/>
                <w:sz w:val="24"/>
                <w:szCs w:val="24"/>
              </w:rPr>
            </w:r>
            <w:r w:rsidR="00E907DE" w:rsidRPr="00E907DE">
              <w:rPr>
                <w:noProof/>
                <w:webHidden/>
                <w:sz w:val="24"/>
                <w:szCs w:val="24"/>
              </w:rPr>
              <w:fldChar w:fldCharType="separate"/>
            </w:r>
            <w:r w:rsidR="00E907DE" w:rsidRPr="00E907DE">
              <w:rPr>
                <w:noProof/>
                <w:webHidden/>
                <w:sz w:val="24"/>
                <w:szCs w:val="24"/>
              </w:rPr>
              <w:t>14</w:t>
            </w:r>
            <w:r w:rsidR="00E907DE" w:rsidRPr="00E907DE">
              <w:rPr>
                <w:noProof/>
                <w:webHidden/>
                <w:sz w:val="24"/>
                <w:szCs w:val="24"/>
              </w:rPr>
              <w:fldChar w:fldCharType="end"/>
            </w:r>
          </w:hyperlink>
        </w:p>
        <w:p w14:paraId="5B90BC69" w14:textId="5C24AB6D" w:rsidR="00E907DE" w:rsidRPr="00E907DE" w:rsidRDefault="00817455" w:rsidP="00E907DE">
          <w:pPr>
            <w:pStyle w:val="TDC1"/>
            <w:rPr>
              <w:rFonts w:eastAsiaTheme="minorEastAsia" w:cstheme="minorBidi"/>
              <w:noProof/>
              <w:sz w:val="24"/>
              <w:szCs w:val="24"/>
            </w:rPr>
          </w:pPr>
          <w:hyperlink w:anchor="_Toc107389768" w:history="1">
            <w:r w:rsidR="00E907DE" w:rsidRPr="00E907DE">
              <w:rPr>
                <w:rStyle w:val="Hipervnculo"/>
                <w:rFonts w:eastAsia="PMingLiU"/>
                <w:noProof/>
                <w:sz w:val="24"/>
                <w:szCs w:val="24"/>
                <w:lang w:val="es-ES_tradnl"/>
              </w:rPr>
              <w:t>V.</w:t>
            </w:r>
            <w:r w:rsidR="00E907DE" w:rsidRPr="00E907DE">
              <w:rPr>
                <w:rFonts w:eastAsiaTheme="minorEastAsia" w:cstheme="minorBidi"/>
                <w:noProof/>
                <w:sz w:val="24"/>
                <w:szCs w:val="24"/>
              </w:rPr>
              <w:tab/>
            </w:r>
            <w:r w:rsidR="00E907DE" w:rsidRPr="00E907DE">
              <w:rPr>
                <w:rStyle w:val="Hipervnculo"/>
                <w:rFonts w:eastAsia="PMingLiU"/>
                <w:noProof/>
                <w:sz w:val="24"/>
                <w:szCs w:val="24"/>
                <w:lang w:val="es-ES_tradnl"/>
              </w:rPr>
              <w:t>SOSTENIBILIDAD</w:t>
            </w:r>
            <w:r w:rsidR="00E907DE" w:rsidRPr="00E907DE">
              <w:rPr>
                <w:noProof/>
                <w:webHidden/>
                <w:sz w:val="24"/>
                <w:szCs w:val="24"/>
              </w:rPr>
              <w:tab/>
            </w:r>
            <w:r w:rsidR="00E907DE" w:rsidRPr="00E907DE">
              <w:rPr>
                <w:noProof/>
                <w:webHidden/>
                <w:sz w:val="24"/>
                <w:szCs w:val="24"/>
              </w:rPr>
              <w:fldChar w:fldCharType="begin"/>
            </w:r>
            <w:r w:rsidR="00E907DE" w:rsidRPr="00E907DE">
              <w:rPr>
                <w:noProof/>
                <w:webHidden/>
                <w:sz w:val="24"/>
                <w:szCs w:val="24"/>
              </w:rPr>
              <w:instrText xml:space="preserve"> PAGEREF _Toc107389768 \h </w:instrText>
            </w:r>
            <w:r w:rsidR="00E907DE" w:rsidRPr="00E907DE">
              <w:rPr>
                <w:noProof/>
                <w:webHidden/>
                <w:sz w:val="24"/>
                <w:szCs w:val="24"/>
              </w:rPr>
            </w:r>
            <w:r w:rsidR="00E907DE" w:rsidRPr="00E907DE">
              <w:rPr>
                <w:noProof/>
                <w:webHidden/>
                <w:sz w:val="24"/>
                <w:szCs w:val="24"/>
              </w:rPr>
              <w:fldChar w:fldCharType="separate"/>
            </w:r>
            <w:r w:rsidR="00E907DE" w:rsidRPr="00E907DE">
              <w:rPr>
                <w:noProof/>
                <w:webHidden/>
                <w:sz w:val="24"/>
                <w:szCs w:val="24"/>
              </w:rPr>
              <w:t>16</w:t>
            </w:r>
            <w:r w:rsidR="00E907DE" w:rsidRPr="00E907DE">
              <w:rPr>
                <w:noProof/>
                <w:webHidden/>
                <w:sz w:val="24"/>
                <w:szCs w:val="24"/>
              </w:rPr>
              <w:fldChar w:fldCharType="end"/>
            </w:r>
          </w:hyperlink>
        </w:p>
        <w:p w14:paraId="794D5C52" w14:textId="43956861" w:rsidR="00FE72AF" w:rsidRPr="00A43DC3" w:rsidRDefault="003A2278" w:rsidP="00E907DE">
          <w:pPr>
            <w:pStyle w:val="TDC1"/>
            <w:sectPr w:rsidR="00FE72AF" w:rsidRPr="00A43DC3" w:rsidSect="00F47931">
              <w:footerReference w:type="default" r:id="rId18"/>
              <w:pgSz w:w="11900" w:h="16840"/>
              <w:pgMar w:top="1701" w:right="1701" w:bottom="2835" w:left="1758" w:header="510" w:footer="1304" w:gutter="0"/>
              <w:pgNumType w:start="1"/>
              <w:cols w:space="708"/>
              <w:titlePg/>
              <w:rtlGutter/>
            </w:sectPr>
          </w:pPr>
          <w:r w:rsidRPr="003A2278">
            <w:rPr>
              <w:rFonts w:ascii="Times" w:eastAsiaTheme="majorEastAsia" w:hAnsi="Times" w:cs="Arial"/>
              <w:sz w:val="24"/>
              <w:szCs w:val="24"/>
            </w:rPr>
            <w:fldChar w:fldCharType="end"/>
          </w:r>
        </w:p>
      </w:sdtContent>
    </w:sdt>
    <w:p w14:paraId="330F889D" w14:textId="77777777" w:rsidR="00AC7BB3" w:rsidRPr="00A43DC3" w:rsidRDefault="00AC7BB3" w:rsidP="004139EA">
      <w:pPr>
        <w:spacing w:line="276" w:lineRule="auto"/>
        <w:jc w:val="both"/>
        <w:rPr>
          <w:rFonts w:ascii="Calibri" w:hAnsi="Calibri"/>
          <w:color w:val="FF0000"/>
          <w:sz w:val="2"/>
          <w:szCs w:val="2"/>
          <w:lang w:val="es-ES_tradnl"/>
        </w:rPr>
      </w:pPr>
      <w:bookmarkStart w:id="1" w:name="_Toc221345512"/>
    </w:p>
    <w:p w14:paraId="4CAB0232" w14:textId="44465C3D" w:rsidR="008672A8" w:rsidRPr="005A4B1C" w:rsidRDefault="00C419CD" w:rsidP="005A4B1C">
      <w:pPr>
        <w:pStyle w:val="Ttulo1"/>
        <w:rPr>
          <w:lang w:val="es-ES_tradnl"/>
        </w:rPr>
      </w:pPr>
      <w:bookmarkStart w:id="2" w:name="_Toc107389764"/>
      <w:bookmarkEnd w:id="1"/>
      <w:r>
        <w:rPr>
          <w:lang w:val="es-ES_tradnl"/>
        </w:rPr>
        <w:t>DATOS BÁSICOS DEL PROYECTO Y LA ENTIDAD SOLICITANT</w:t>
      </w:r>
      <w:r w:rsidR="005A4B1C">
        <w:rPr>
          <w:lang w:val="es-ES_tradnl"/>
        </w:rPr>
        <w:t>E</w:t>
      </w:r>
      <w:bookmarkEnd w:id="2"/>
    </w:p>
    <w:tbl>
      <w:tblPr>
        <w:tblStyle w:val="Tabladelista6concolores-nfasis1"/>
        <w:tblW w:w="0" w:type="auto"/>
        <w:tblLook w:val="04A0" w:firstRow="1" w:lastRow="0" w:firstColumn="1" w:lastColumn="0" w:noHBand="0" w:noVBand="1"/>
      </w:tblPr>
      <w:tblGrid>
        <w:gridCol w:w="8431"/>
      </w:tblGrid>
      <w:tr w:rsidR="008672A8" w14:paraId="11A3776D" w14:textId="77777777" w:rsidTr="005A4B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19489C5E" w14:textId="3A75C800" w:rsidR="008672A8" w:rsidRPr="005A4B1C" w:rsidRDefault="008672A8" w:rsidP="005A4B1C">
            <w:pPr>
              <w:pStyle w:val="NormalWeb"/>
              <w:spacing w:before="0" w:beforeAutospacing="0" w:after="0" w:afterAutospacing="0" w:line="276" w:lineRule="auto"/>
              <w:ind w:left="720"/>
              <w:jc w:val="both"/>
              <w:rPr>
                <w:rFonts w:ascii="Arial" w:hAnsi="Arial" w:cs="Arial"/>
                <w:b w:val="0"/>
                <w:sz w:val="20"/>
                <w:szCs w:val="20"/>
                <w:lang w:val="es-ES_tradnl"/>
              </w:rPr>
            </w:pPr>
          </w:p>
        </w:tc>
      </w:tr>
      <w:tr w:rsidR="005A4B1C" w14:paraId="15FCF4E1" w14:textId="77777777" w:rsidTr="005A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472949B1" w14:textId="374E8BB8" w:rsidR="005A4B1C" w:rsidRPr="009F6D13" w:rsidRDefault="005A4B1C"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sidRPr="009F6D13">
              <w:rPr>
                <w:rFonts w:ascii="Arial" w:hAnsi="Arial" w:cs="Arial"/>
                <w:color w:val="000000" w:themeColor="text1"/>
                <w:sz w:val="20"/>
                <w:szCs w:val="20"/>
                <w:lang w:val="es-ES_tradnl"/>
              </w:rPr>
              <w:t>Datos convocatoria y año.</w:t>
            </w:r>
          </w:p>
        </w:tc>
      </w:tr>
      <w:tr w:rsidR="005A4B1C" w14:paraId="6E2EE72D" w14:textId="77777777" w:rsidTr="005A4B1C">
        <w:tc>
          <w:tcPr>
            <w:cnfStyle w:val="001000000000" w:firstRow="0" w:lastRow="0" w:firstColumn="1" w:lastColumn="0" w:oddVBand="0" w:evenVBand="0" w:oddHBand="0" w:evenHBand="0" w:firstRowFirstColumn="0" w:firstRowLastColumn="0" w:lastRowFirstColumn="0" w:lastRowLastColumn="0"/>
            <w:tcW w:w="8431" w:type="dxa"/>
          </w:tcPr>
          <w:p w14:paraId="11166533"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48789110"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r w:rsidRPr="009F6D13">
              <w:rPr>
                <w:rFonts w:ascii="Arial" w:hAnsi="Arial" w:cs="Arial"/>
                <w:b w:val="0"/>
                <w:color w:val="000000" w:themeColor="text1"/>
                <w:sz w:val="20"/>
                <w:szCs w:val="20"/>
                <w:lang w:val="es-ES_tradnl"/>
              </w:rPr>
              <w:t>Convocatoria para la concesión de subvenciones correspondientes al año 2021 para la realización de actividades dirigidas a la divulgación, promoción y protección de los derechos humanos</w:t>
            </w:r>
          </w:p>
          <w:p w14:paraId="244B0C98" w14:textId="2335227B" w:rsidR="005A4B1C" w:rsidRPr="009F6D13" w:rsidRDefault="005A4B1C" w:rsidP="005A4B1C">
            <w:pPr>
              <w:pStyle w:val="NormalWeb"/>
              <w:spacing w:before="0" w:beforeAutospacing="0" w:after="0" w:afterAutospacing="0" w:line="276" w:lineRule="auto"/>
              <w:jc w:val="both"/>
              <w:rPr>
                <w:rFonts w:ascii="Arial" w:hAnsi="Arial" w:cs="Arial"/>
                <w:b w:val="0"/>
                <w:color w:val="000000" w:themeColor="text1"/>
                <w:sz w:val="20"/>
                <w:szCs w:val="20"/>
                <w:lang w:val="es-ES_tradnl"/>
              </w:rPr>
            </w:pPr>
          </w:p>
        </w:tc>
      </w:tr>
      <w:tr w:rsidR="005A4B1C" w14:paraId="5A6D88BA" w14:textId="77777777" w:rsidTr="005A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18679FE3" w14:textId="632C7010" w:rsidR="005A4B1C" w:rsidRPr="009F6D13" w:rsidRDefault="005A4B1C"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sidRPr="009F6D13">
              <w:rPr>
                <w:rFonts w:ascii="Arial" w:hAnsi="Arial" w:cs="Arial"/>
                <w:color w:val="000000" w:themeColor="text1"/>
                <w:sz w:val="20"/>
                <w:szCs w:val="20"/>
                <w:lang w:val="es-ES_tradnl"/>
              </w:rPr>
              <w:t>Datos de la entidad solicitante.</w:t>
            </w:r>
          </w:p>
        </w:tc>
      </w:tr>
      <w:tr w:rsidR="005A4B1C" w14:paraId="5AF91CFA" w14:textId="77777777" w:rsidTr="005A4B1C">
        <w:tc>
          <w:tcPr>
            <w:cnfStyle w:val="001000000000" w:firstRow="0" w:lastRow="0" w:firstColumn="1" w:lastColumn="0" w:oddVBand="0" w:evenVBand="0" w:oddHBand="0" w:evenHBand="0" w:firstRowFirstColumn="0" w:firstRowLastColumn="0" w:lastRowFirstColumn="0" w:lastRowLastColumn="0"/>
            <w:tcW w:w="8431" w:type="dxa"/>
          </w:tcPr>
          <w:p w14:paraId="66F63BC7"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793C4823"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r w:rsidRPr="009F6D13">
              <w:rPr>
                <w:rFonts w:ascii="Arial" w:hAnsi="Arial" w:cs="Arial"/>
                <w:b w:val="0"/>
                <w:color w:val="000000" w:themeColor="text1"/>
                <w:sz w:val="20"/>
                <w:szCs w:val="20"/>
                <w:lang w:val="es-ES_tradnl"/>
              </w:rPr>
              <w:t>Nombre: Transparency International España. CIF: G-84845361. Dirección: C/ Fortuny 53, 28010, Madrid, España.</w:t>
            </w:r>
          </w:p>
          <w:p w14:paraId="3723296D" w14:textId="0F603775" w:rsidR="005A4B1C" w:rsidRPr="009F6D13" w:rsidRDefault="005A4B1C" w:rsidP="005A4B1C">
            <w:pPr>
              <w:pStyle w:val="NormalWeb"/>
              <w:spacing w:before="0" w:beforeAutospacing="0" w:after="0" w:afterAutospacing="0" w:line="276" w:lineRule="auto"/>
              <w:jc w:val="both"/>
              <w:rPr>
                <w:rFonts w:ascii="Arial" w:hAnsi="Arial" w:cs="Arial"/>
                <w:b w:val="0"/>
                <w:color w:val="000000" w:themeColor="text1"/>
                <w:sz w:val="20"/>
                <w:szCs w:val="20"/>
                <w:lang w:val="es-ES_tradnl"/>
              </w:rPr>
            </w:pPr>
          </w:p>
        </w:tc>
      </w:tr>
      <w:tr w:rsidR="005A4B1C" w14:paraId="32677059" w14:textId="77777777" w:rsidTr="005A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21D98F9E" w14:textId="778827B6" w:rsidR="005A4B1C" w:rsidRPr="009F6D13" w:rsidRDefault="005A4B1C"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sidRPr="009F6D13">
              <w:rPr>
                <w:rFonts w:ascii="Arial" w:hAnsi="Arial" w:cs="Arial"/>
                <w:color w:val="000000" w:themeColor="text1"/>
                <w:sz w:val="20"/>
                <w:szCs w:val="20"/>
                <w:lang w:val="es-ES_tradnl"/>
              </w:rPr>
              <w:t>Título del Proyecto.</w:t>
            </w:r>
          </w:p>
        </w:tc>
      </w:tr>
      <w:tr w:rsidR="005A4B1C" w14:paraId="5686F633" w14:textId="77777777" w:rsidTr="005A4B1C">
        <w:tc>
          <w:tcPr>
            <w:cnfStyle w:val="001000000000" w:firstRow="0" w:lastRow="0" w:firstColumn="1" w:lastColumn="0" w:oddVBand="0" w:evenVBand="0" w:oddHBand="0" w:evenHBand="0" w:firstRowFirstColumn="0" w:firstRowLastColumn="0" w:lastRowFirstColumn="0" w:lastRowLastColumn="0"/>
            <w:tcW w:w="8431" w:type="dxa"/>
          </w:tcPr>
          <w:p w14:paraId="32DB5928"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1AAEEAA7" w14:textId="77777777" w:rsidR="005A4B1C" w:rsidRPr="009F6D13" w:rsidRDefault="005A4B1C" w:rsidP="005A4B1C">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r w:rsidRPr="009F6D13">
              <w:rPr>
                <w:rFonts w:ascii="Arial" w:hAnsi="Arial" w:cs="Arial"/>
                <w:b w:val="0"/>
                <w:color w:val="000000" w:themeColor="text1"/>
                <w:sz w:val="20"/>
                <w:szCs w:val="20"/>
                <w:lang w:val="es-ES_tradnl"/>
              </w:rPr>
              <w:t>“Índice de transparencia corporativa en integridad y derechos humanos de las empresas españolas del IBEX-35 (Human Rights TRAC)”</w:t>
            </w:r>
          </w:p>
          <w:p w14:paraId="454DD8E7" w14:textId="79DC7CDC" w:rsidR="005A4B1C" w:rsidRPr="009F6D13" w:rsidRDefault="005A4B1C" w:rsidP="005A4B1C">
            <w:pPr>
              <w:pStyle w:val="NormalWeb"/>
              <w:spacing w:before="0" w:beforeAutospacing="0" w:after="0" w:afterAutospacing="0" w:line="276" w:lineRule="auto"/>
              <w:jc w:val="both"/>
              <w:rPr>
                <w:rFonts w:ascii="Arial" w:hAnsi="Arial" w:cs="Arial"/>
                <w:b w:val="0"/>
                <w:color w:val="000000" w:themeColor="text1"/>
                <w:sz w:val="20"/>
                <w:szCs w:val="20"/>
                <w:lang w:val="es-ES_tradnl"/>
              </w:rPr>
            </w:pPr>
          </w:p>
        </w:tc>
      </w:tr>
      <w:tr w:rsidR="005A4B1C" w14:paraId="1C2E98CB" w14:textId="77777777" w:rsidTr="005A4B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129FEC08" w14:textId="678BAE18" w:rsidR="005A4B1C" w:rsidRPr="009F6D13" w:rsidRDefault="005A4B1C" w:rsidP="00F20AE9">
            <w:pPr>
              <w:pStyle w:val="NormalWeb"/>
              <w:numPr>
                <w:ilvl w:val="0"/>
                <w:numId w:val="3"/>
              </w:numPr>
              <w:spacing w:after="0" w:afterAutospacing="0"/>
              <w:ind w:left="714" w:hanging="357"/>
              <w:rPr>
                <w:rFonts w:ascii="Arial" w:hAnsi="Arial" w:cs="Arial"/>
                <w:color w:val="000000" w:themeColor="text1"/>
                <w:sz w:val="20"/>
                <w:szCs w:val="20"/>
              </w:rPr>
            </w:pPr>
            <w:r w:rsidRPr="009F6D13">
              <w:rPr>
                <w:rFonts w:ascii="Arial" w:hAnsi="Arial" w:cs="Arial"/>
                <w:color w:val="000000" w:themeColor="text1"/>
                <w:sz w:val="20"/>
                <w:szCs w:val="20"/>
                <w:lang w:val="es-ES_tradnl"/>
              </w:rPr>
              <w:t>Resumen del contenido del proyecto.</w:t>
            </w:r>
          </w:p>
        </w:tc>
      </w:tr>
      <w:tr w:rsidR="005A4B1C" w14:paraId="69A5B215" w14:textId="77777777" w:rsidTr="005A4B1C">
        <w:tc>
          <w:tcPr>
            <w:cnfStyle w:val="001000000000" w:firstRow="0" w:lastRow="0" w:firstColumn="1" w:lastColumn="0" w:oddVBand="0" w:evenVBand="0" w:oddHBand="0" w:evenHBand="0" w:firstRowFirstColumn="0" w:firstRowLastColumn="0" w:lastRowFirstColumn="0" w:lastRowLastColumn="0"/>
            <w:tcW w:w="8431" w:type="dxa"/>
          </w:tcPr>
          <w:p w14:paraId="5E48E4DF" w14:textId="77777777" w:rsidR="005A4B1C" w:rsidRPr="009F6D13" w:rsidRDefault="005A4B1C" w:rsidP="005A4B1C">
            <w:pPr>
              <w:pStyle w:val="NormalWeb"/>
              <w:rPr>
                <w:rFonts w:ascii="ArialMT" w:hAnsi="ArialMT"/>
                <w:b w:val="0"/>
                <w:color w:val="000000" w:themeColor="text1"/>
                <w:sz w:val="20"/>
                <w:szCs w:val="20"/>
                <w:lang w:val="es-ES_tradnl"/>
              </w:rPr>
            </w:pPr>
          </w:p>
          <w:p w14:paraId="2D813720" w14:textId="77777777" w:rsidR="005A4B1C" w:rsidRPr="009F6D13" w:rsidRDefault="005A4B1C" w:rsidP="005A4B1C">
            <w:pPr>
              <w:pStyle w:val="NormalWeb"/>
              <w:jc w:val="both"/>
              <w:rPr>
                <w:rFonts w:ascii="ArialMT" w:hAnsi="ArialMT"/>
                <w:b w:val="0"/>
                <w:color w:val="000000" w:themeColor="text1"/>
                <w:sz w:val="20"/>
                <w:szCs w:val="20"/>
              </w:rPr>
            </w:pPr>
            <w:r w:rsidRPr="009F6D13">
              <w:rPr>
                <w:rFonts w:ascii="ArialMT" w:hAnsi="ArialMT"/>
                <w:b w:val="0"/>
                <w:color w:val="000000" w:themeColor="text1"/>
                <w:sz w:val="20"/>
                <w:szCs w:val="20"/>
              </w:rPr>
              <w:t xml:space="preserve">El proyecto tiene como objetivo principal la consecución de dos grandes outputs: </w:t>
            </w:r>
          </w:p>
          <w:p w14:paraId="512C809E" w14:textId="77777777" w:rsidR="005A4B1C" w:rsidRPr="009F6D13" w:rsidRDefault="005A4B1C" w:rsidP="005A4B1C">
            <w:pPr>
              <w:pStyle w:val="NormalWeb"/>
              <w:jc w:val="both"/>
              <w:rPr>
                <w:rFonts w:ascii="ArialMT" w:hAnsi="ArialMT"/>
                <w:b w:val="0"/>
                <w:color w:val="000000" w:themeColor="text1"/>
                <w:sz w:val="20"/>
                <w:szCs w:val="20"/>
              </w:rPr>
            </w:pPr>
            <w:r w:rsidRPr="009F6D13">
              <w:rPr>
                <w:rFonts w:ascii="ArialMT" w:hAnsi="ArialMT"/>
                <w:b w:val="0"/>
                <w:color w:val="000000" w:themeColor="text1"/>
                <w:sz w:val="20"/>
                <w:szCs w:val="20"/>
              </w:rPr>
              <w:t xml:space="preserve">1) La elaboración de un un estudio exhaustivo, completo y riguroso sobre la transparncia corporativa de las grandes empresas españolas que componen el IBEX-35 a través de la creación de un Índice de Transparencia Corporativa en Integridad y Derechos Humanos (Human Rights- TRAC) basado en la metodología TRAC de TI y la Guía Práctica de Autodiagnótico y Reporting en Cumplimiento Normativo. Con este índice se desea realizar un análisis independiente, bajo parámetros metodológicos estrictos desarrollados por Transparency International, sobre i) El estado de cumplimiento de las obligaciones de transparencia incluidas en la Ley 11/2018, de 28 de diciembre, ii) Identificación y selección de las mejores prácticas en materia de transparencia por parte de las empresas españolas y iii) Promover un mayor compromiso y participación por parte del entramado corporativo nacional en la adopción de una auténtica cultura de cumplimiento y de la transparencia; </w:t>
            </w:r>
          </w:p>
          <w:p w14:paraId="70B43112" w14:textId="28535084" w:rsidR="005A4B1C" w:rsidRPr="009F6D13" w:rsidRDefault="005A4B1C" w:rsidP="005A4B1C">
            <w:pPr>
              <w:pStyle w:val="NormalWeb"/>
              <w:jc w:val="both"/>
              <w:rPr>
                <w:rFonts w:ascii="ArialMT" w:hAnsi="ArialMT"/>
                <w:bCs w:val="0"/>
                <w:color w:val="000000" w:themeColor="text1"/>
                <w:sz w:val="20"/>
                <w:szCs w:val="20"/>
              </w:rPr>
            </w:pPr>
            <w:r w:rsidRPr="009F6D13">
              <w:rPr>
                <w:rFonts w:ascii="ArialMT" w:hAnsi="ArialMT"/>
                <w:b w:val="0"/>
                <w:color w:val="000000" w:themeColor="text1"/>
                <w:sz w:val="20"/>
                <w:szCs w:val="20"/>
              </w:rPr>
              <w:t>2) Evento de presentación del Informe en un evento en formato semipresencial invitando a los principales stakeholders de interés para el proyecto</w:t>
            </w:r>
            <w:r w:rsidR="003547BC">
              <w:rPr>
                <w:rFonts w:ascii="ArialMT" w:hAnsi="ArialMT"/>
                <w:b w:val="0"/>
                <w:color w:val="000000" w:themeColor="text1"/>
                <w:sz w:val="20"/>
                <w:szCs w:val="20"/>
              </w:rPr>
              <w:t>, con al menos 50 asistentes.</w:t>
            </w:r>
          </w:p>
          <w:p w14:paraId="4684A473" w14:textId="1EA6666D" w:rsidR="005A4B1C" w:rsidRPr="009F6D13" w:rsidRDefault="005A4B1C" w:rsidP="005A4B1C">
            <w:pPr>
              <w:pStyle w:val="NormalWeb"/>
              <w:jc w:val="both"/>
              <w:rPr>
                <w:b w:val="0"/>
                <w:color w:val="000000" w:themeColor="text1"/>
              </w:rPr>
            </w:pPr>
          </w:p>
        </w:tc>
      </w:tr>
    </w:tbl>
    <w:p w14:paraId="28B9880E" w14:textId="70A53E13" w:rsidR="008672A8" w:rsidRDefault="008672A8" w:rsidP="008672A8">
      <w:pPr>
        <w:pStyle w:val="NormalWeb"/>
        <w:spacing w:before="0" w:beforeAutospacing="0" w:after="0" w:afterAutospacing="0" w:line="276" w:lineRule="auto"/>
        <w:jc w:val="both"/>
        <w:rPr>
          <w:rFonts w:ascii="Arial" w:hAnsi="Arial" w:cs="Arial"/>
          <w:sz w:val="20"/>
          <w:szCs w:val="20"/>
          <w:lang w:val="es-ES_tradnl"/>
        </w:rPr>
      </w:pPr>
    </w:p>
    <w:p w14:paraId="0E4B5990" w14:textId="7BB7AA1F" w:rsidR="008672A8" w:rsidRDefault="008672A8" w:rsidP="008672A8">
      <w:pPr>
        <w:pStyle w:val="NormalWeb"/>
        <w:spacing w:before="0" w:beforeAutospacing="0" w:after="0" w:afterAutospacing="0" w:line="276" w:lineRule="auto"/>
        <w:jc w:val="both"/>
        <w:rPr>
          <w:rFonts w:ascii="Arial" w:hAnsi="Arial" w:cs="Arial"/>
          <w:sz w:val="20"/>
          <w:szCs w:val="20"/>
          <w:lang w:val="es-ES_tradnl"/>
        </w:rPr>
      </w:pPr>
    </w:p>
    <w:p w14:paraId="50066C09" w14:textId="216B6A04" w:rsidR="008672A8" w:rsidRDefault="008672A8" w:rsidP="008672A8">
      <w:pPr>
        <w:pStyle w:val="NormalWeb"/>
        <w:spacing w:before="0" w:beforeAutospacing="0" w:after="0" w:afterAutospacing="0" w:line="276" w:lineRule="auto"/>
        <w:jc w:val="both"/>
        <w:rPr>
          <w:rFonts w:ascii="Arial" w:hAnsi="Arial" w:cs="Arial"/>
          <w:sz w:val="20"/>
          <w:szCs w:val="20"/>
          <w:lang w:val="es-ES_tradnl"/>
        </w:rPr>
      </w:pPr>
    </w:p>
    <w:p w14:paraId="1E017FE5" w14:textId="3A94445E" w:rsidR="00E907DE" w:rsidRDefault="00E907DE" w:rsidP="008672A8">
      <w:pPr>
        <w:pStyle w:val="NormalWeb"/>
        <w:spacing w:before="0" w:beforeAutospacing="0" w:after="0" w:afterAutospacing="0" w:line="276" w:lineRule="auto"/>
        <w:jc w:val="both"/>
        <w:rPr>
          <w:rFonts w:ascii="Arial" w:hAnsi="Arial" w:cs="Arial"/>
          <w:sz w:val="20"/>
          <w:szCs w:val="20"/>
          <w:lang w:val="es-ES_tradnl"/>
        </w:rPr>
      </w:pPr>
    </w:p>
    <w:p w14:paraId="650F8B42" w14:textId="77777777" w:rsidR="00E907DE" w:rsidRDefault="00E907DE" w:rsidP="008672A8">
      <w:pPr>
        <w:pStyle w:val="NormalWeb"/>
        <w:spacing w:before="0" w:beforeAutospacing="0" w:after="0" w:afterAutospacing="0" w:line="276" w:lineRule="auto"/>
        <w:jc w:val="both"/>
        <w:rPr>
          <w:rFonts w:ascii="Arial" w:hAnsi="Arial" w:cs="Arial"/>
          <w:sz w:val="20"/>
          <w:szCs w:val="20"/>
          <w:lang w:val="es-ES_tradnl"/>
        </w:rPr>
      </w:pPr>
    </w:p>
    <w:p w14:paraId="1B8DF0B4" w14:textId="77777777" w:rsidR="00242BC3" w:rsidRDefault="00242BC3" w:rsidP="008672A8">
      <w:pPr>
        <w:pStyle w:val="NormalWeb"/>
        <w:spacing w:before="0" w:beforeAutospacing="0" w:after="0" w:afterAutospacing="0" w:line="276" w:lineRule="auto"/>
        <w:jc w:val="both"/>
        <w:rPr>
          <w:rFonts w:ascii="Arial" w:hAnsi="Arial" w:cs="Arial"/>
          <w:sz w:val="20"/>
          <w:szCs w:val="20"/>
          <w:lang w:val="es-ES_tradnl"/>
        </w:rPr>
      </w:pPr>
    </w:p>
    <w:p w14:paraId="653179B3" w14:textId="77777777" w:rsidR="008672A8" w:rsidRDefault="008672A8" w:rsidP="008672A8">
      <w:pPr>
        <w:pStyle w:val="NormalWeb"/>
        <w:spacing w:before="0" w:beforeAutospacing="0" w:after="0" w:afterAutospacing="0" w:line="276" w:lineRule="auto"/>
        <w:ind w:left="1080"/>
        <w:jc w:val="both"/>
        <w:rPr>
          <w:rFonts w:ascii="Arial" w:hAnsi="Arial" w:cs="Arial"/>
          <w:sz w:val="20"/>
          <w:szCs w:val="20"/>
          <w:lang w:val="es-ES_tradnl"/>
        </w:rPr>
      </w:pPr>
    </w:p>
    <w:p w14:paraId="71E37FCE" w14:textId="77777777" w:rsidR="00C419CD" w:rsidRPr="00282B4F" w:rsidRDefault="00C419CD" w:rsidP="00282B4F">
      <w:pPr>
        <w:spacing w:line="276" w:lineRule="auto"/>
        <w:ind w:firstLine="360"/>
        <w:jc w:val="both"/>
        <w:rPr>
          <w:rFonts w:ascii="Arial" w:hAnsi="Arial" w:cs="Arial"/>
          <w:sz w:val="20"/>
          <w:szCs w:val="20"/>
          <w:lang w:val="es-ES_tradnl"/>
        </w:rPr>
      </w:pPr>
    </w:p>
    <w:p w14:paraId="7D25BAF8" w14:textId="76AEFE62" w:rsidR="00C01822" w:rsidRPr="00A43DC3" w:rsidRDefault="00C66F0A" w:rsidP="004F2D08">
      <w:pPr>
        <w:pStyle w:val="Ttulo1"/>
        <w:rPr>
          <w:lang w:val="es-ES_tradnl"/>
        </w:rPr>
      </w:pPr>
      <w:bookmarkStart w:id="3" w:name="_Toc107389765"/>
      <w:r w:rsidRPr="00A43DC3">
        <w:rPr>
          <w:lang w:val="es-ES_tradnl"/>
        </w:rPr>
        <w:t xml:space="preserve">Desarrollo </w:t>
      </w:r>
      <w:r w:rsidR="00C419CD">
        <w:rPr>
          <w:lang w:val="es-ES_tradnl"/>
        </w:rPr>
        <w:t xml:space="preserve">Y EJECUCIÓN </w:t>
      </w:r>
      <w:r w:rsidRPr="00A43DC3">
        <w:rPr>
          <w:lang w:val="es-ES_tradnl"/>
        </w:rPr>
        <w:t>del proyecto</w:t>
      </w:r>
      <w:bookmarkEnd w:id="3"/>
    </w:p>
    <w:tbl>
      <w:tblPr>
        <w:tblStyle w:val="Tabladelista6concolores-nfasis1"/>
        <w:tblW w:w="0" w:type="auto"/>
        <w:tblLook w:val="04A0" w:firstRow="1" w:lastRow="0" w:firstColumn="1" w:lastColumn="0" w:noHBand="0" w:noVBand="1"/>
      </w:tblPr>
      <w:tblGrid>
        <w:gridCol w:w="8431"/>
      </w:tblGrid>
      <w:tr w:rsidR="00BC6301" w14:paraId="5C2B3AC3" w14:textId="77777777" w:rsidTr="00F73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7F5788E2" w14:textId="77777777" w:rsidR="00BC6301" w:rsidRPr="005A4B1C" w:rsidRDefault="00BC6301" w:rsidP="00F73DC9">
            <w:pPr>
              <w:pStyle w:val="NormalWeb"/>
              <w:spacing w:before="0" w:beforeAutospacing="0" w:after="0" w:afterAutospacing="0" w:line="276" w:lineRule="auto"/>
              <w:ind w:left="720"/>
              <w:jc w:val="both"/>
              <w:rPr>
                <w:rFonts w:ascii="Arial" w:hAnsi="Arial" w:cs="Arial"/>
                <w:b w:val="0"/>
                <w:sz w:val="20"/>
                <w:szCs w:val="20"/>
                <w:lang w:val="es-ES_tradnl"/>
              </w:rPr>
            </w:pPr>
          </w:p>
        </w:tc>
      </w:tr>
      <w:tr w:rsidR="00BC6301" w14:paraId="4A8F82D3"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017A4401" w14:textId="1D796C65" w:rsidR="00BC6301" w:rsidRPr="009F6D13" w:rsidRDefault="00BC6301"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Período de ejecución</w:t>
            </w:r>
          </w:p>
        </w:tc>
      </w:tr>
      <w:tr w:rsidR="00BC6301" w14:paraId="29B51A20" w14:textId="77777777" w:rsidTr="00F73DC9">
        <w:tc>
          <w:tcPr>
            <w:cnfStyle w:val="001000000000" w:firstRow="0" w:lastRow="0" w:firstColumn="1" w:lastColumn="0" w:oddVBand="0" w:evenVBand="0" w:oddHBand="0" w:evenHBand="0" w:firstRowFirstColumn="0" w:firstRowLastColumn="0" w:lastRowFirstColumn="0" w:lastRowLastColumn="0"/>
            <w:tcW w:w="8431" w:type="dxa"/>
          </w:tcPr>
          <w:p w14:paraId="7E9AB5C9" w14:textId="77777777" w:rsidR="00BC6301" w:rsidRPr="009F6D13" w:rsidRDefault="00BC6301"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1854C2BA" w14:textId="675BFC70" w:rsidR="001E490B" w:rsidRDefault="001E490B"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r>
              <w:rPr>
                <w:rFonts w:ascii="Arial" w:hAnsi="Arial" w:cs="Arial"/>
                <w:b w:val="0"/>
                <w:color w:val="000000" w:themeColor="text1"/>
                <w:sz w:val="20"/>
                <w:szCs w:val="20"/>
                <w:lang w:val="es-ES_tradnl"/>
              </w:rPr>
              <w:t>El proyecto se ejecutó del 1 de</w:t>
            </w:r>
            <w:r w:rsidR="00D26B1E">
              <w:rPr>
                <w:rFonts w:ascii="Arial" w:hAnsi="Arial" w:cs="Arial"/>
                <w:b w:val="0"/>
                <w:color w:val="000000" w:themeColor="text1"/>
                <w:sz w:val="20"/>
                <w:szCs w:val="20"/>
                <w:lang w:val="es-ES_tradnl"/>
              </w:rPr>
              <w:t xml:space="preserve"> mayo</w:t>
            </w:r>
            <w:r>
              <w:rPr>
                <w:rFonts w:ascii="Arial" w:hAnsi="Arial" w:cs="Arial"/>
                <w:b w:val="0"/>
                <w:color w:val="000000" w:themeColor="text1"/>
                <w:sz w:val="20"/>
                <w:szCs w:val="20"/>
                <w:lang w:val="es-ES_tradnl"/>
              </w:rPr>
              <w:t xml:space="preserve"> de 2021 al 31 de marzo de 2022. </w:t>
            </w:r>
          </w:p>
          <w:p w14:paraId="7F4DF299" w14:textId="77777777" w:rsidR="008E689D" w:rsidRDefault="008E689D" w:rsidP="000E31D4">
            <w:pPr>
              <w:rPr>
                <w:rFonts w:ascii="Arial" w:hAnsi="Arial" w:cs="Arial"/>
                <w:color w:val="000000" w:themeColor="text1"/>
                <w:sz w:val="20"/>
                <w:szCs w:val="20"/>
                <w:lang w:val="es-ES_tradnl"/>
              </w:rPr>
            </w:pPr>
          </w:p>
          <w:p w14:paraId="34FFE48C" w14:textId="33E74DE7" w:rsidR="000E31D4" w:rsidRDefault="001E490B" w:rsidP="00064369">
            <w:pPr>
              <w:jc w:val="both"/>
              <w:rPr>
                <w:rFonts w:ascii="Arial" w:hAnsi="Arial" w:cs="Arial"/>
                <w:bCs w:val="0"/>
                <w:color w:val="000000" w:themeColor="text1"/>
                <w:sz w:val="20"/>
                <w:szCs w:val="20"/>
                <w:lang w:val="es-ES_tradnl"/>
              </w:rPr>
            </w:pPr>
            <w:r w:rsidRPr="003F6DAA">
              <w:rPr>
                <w:rFonts w:ascii="Arial" w:hAnsi="Arial" w:cs="Arial"/>
                <w:b w:val="0"/>
                <w:bCs w:val="0"/>
                <w:color w:val="000000" w:themeColor="text1"/>
                <w:sz w:val="20"/>
                <w:szCs w:val="20"/>
                <w:lang w:val="es-ES_tradnl"/>
              </w:rPr>
              <w:t>El evento de presentación del informe tuvo lugar el 18 de marzo de 2022</w:t>
            </w:r>
            <w:r w:rsidR="003F6DAA">
              <w:rPr>
                <w:rFonts w:ascii="Arial" w:hAnsi="Arial" w:cs="Arial"/>
                <w:b w:val="0"/>
                <w:bCs w:val="0"/>
                <w:color w:val="000000" w:themeColor="text1"/>
                <w:sz w:val="20"/>
                <w:szCs w:val="20"/>
                <w:lang w:val="es-ES_tradnl"/>
              </w:rPr>
              <w:t xml:space="preserve">, en el marco del </w:t>
            </w:r>
            <w:r w:rsidR="000E31D4">
              <w:rPr>
                <w:rFonts w:ascii="Arial" w:hAnsi="Arial" w:cs="Arial"/>
                <w:b w:val="0"/>
                <w:bCs w:val="0"/>
                <w:color w:val="000000" w:themeColor="text1"/>
                <w:sz w:val="20"/>
                <w:szCs w:val="20"/>
                <w:lang w:val="es-ES_tradnl"/>
              </w:rPr>
              <w:t xml:space="preserve">7º Encuentro </w:t>
            </w:r>
            <w:r w:rsidR="000E31D4" w:rsidRPr="000E31D4">
              <w:rPr>
                <w:rFonts w:ascii="Arial" w:hAnsi="Arial" w:cs="Arial"/>
                <w:b w:val="0"/>
                <w:color w:val="000000" w:themeColor="text1"/>
                <w:sz w:val="20"/>
                <w:szCs w:val="20"/>
                <w:lang w:val="es-ES_tradnl"/>
              </w:rPr>
              <w:t>Anual de los Profesionales del Cumplimiento Normativo organizado por la Asociación CUMPLEN, una de las entidades que cofinanció el estudio</w:t>
            </w:r>
            <w:r w:rsidR="008E689D">
              <w:rPr>
                <w:rFonts w:ascii="Arial" w:hAnsi="Arial" w:cs="Arial"/>
                <w:b w:val="0"/>
                <w:color w:val="000000" w:themeColor="text1"/>
                <w:sz w:val="20"/>
                <w:szCs w:val="20"/>
                <w:lang w:val="es-ES_tradnl"/>
              </w:rPr>
              <w:t xml:space="preserve">. El programa completo se puede consultar aquí: </w:t>
            </w:r>
            <w:hyperlink r:id="rId19" w:history="1">
              <w:r w:rsidR="008E689D" w:rsidRPr="00265F52">
                <w:rPr>
                  <w:rStyle w:val="Hipervnculo"/>
                  <w:rFonts w:ascii="Arial" w:hAnsi="Arial" w:cs="Arial"/>
                  <w:sz w:val="20"/>
                  <w:szCs w:val="20"/>
                  <w:lang w:val="es-ES_tradnl"/>
                </w:rPr>
                <w:t>https://www.cumplen.com/viiencuentro/index.php</w:t>
              </w:r>
            </w:hyperlink>
            <w:r w:rsidR="008E689D" w:rsidRPr="008E689D">
              <w:rPr>
                <w:rFonts w:ascii="Arial" w:hAnsi="Arial" w:cs="Arial"/>
                <w:b w:val="0"/>
                <w:color w:val="000000" w:themeColor="text1"/>
                <w:sz w:val="20"/>
                <w:szCs w:val="20"/>
                <w:lang w:val="es-ES_tradnl"/>
              </w:rPr>
              <w:t>?</w:t>
            </w:r>
          </w:p>
          <w:p w14:paraId="56BA1623" w14:textId="4BA46418" w:rsidR="008E689D" w:rsidRPr="009F0F51" w:rsidRDefault="008E689D" w:rsidP="00064369">
            <w:pPr>
              <w:jc w:val="both"/>
              <w:rPr>
                <w:rFonts w:ascii="Arial" w:hAnsi="Arial" w:cs="Arial"/>
                <w:b w:val="0"/>
                <w:color w:val="000000" w:themeColor="text1"/>
                <w:sz w:val="20"/>
                <w:szCs w:val="20"/>
                <w:lang w:val="es-ES_tradnl"/>
              </w:rPr>
            </w:pPr>
          </w:p>
          <w:p w14:paraId="7CA0CA00" w14:textId="4579663E" w:rsidR="008E689D" w:rsidRDefault="008E689D" w:rsidP="00064369">
            <w:pPr>
              <w:jc w:val="both"/>
              <w:rPr>
                <w:rFonts w:ascii="Arial" w:hAnsi="Arial" w:cs="Arial"/>
                <w:b w:val="0"/>
                <w:color w:val="000000" w:themeColor="text1"/>
                <w:sz w:val="20"/>
                <w:szCs w:val="20"/>
                <w:lang w:val="es-ES_tradnl"/>
              </w:rPr>
            </w:pPr>
            <w:r w:rsidRPr="009F0F51">
              <w:rPr>
                <w:rFonts w:ascii="Arial" w:hAnsi="Arial" w:cs="Arial"/>
                <w:b w:val="0"/>
                <w:bCs w:val="0"/>
                <w:color w:val="000000" w:themeColor="text1"/>
                <w:sz w:val="20"/>
                <w:szCs w:val="20"/>
                <w:lang w:val="es-ES_tradnl"/>
              </w:rPr>
              <w:t>El informe estuvo a disposición del público en la página web de TI-España el 25 de marzo de 2022 a través de este enlace</w:t>
            </w:r>
            <w:r>
              <w:rPr>
                <w:rFonts w:ascii="Arial" w:hAnsi="Arial" w:cs="Arial"/>
                <w:bCs w:val="0"/>
                <w:color w:val="000000" w:themeColor="text1"/>
                <w:sz w:val="20"/>
                <w:szCs w:val="20"/>
                <w:lang w:val="es-ES_tradnl"/>
              </w:rPr>
              <w:t>:</w:t>
            </w:r>
            <w:r w:rsidR="009F0F51">
              <w:rPr>
                <w:rFonts w:ascii="Arial" w:hAnsi="Arial" w:cs="Arial"/>
                <w:bCs w:val="0"/>
                <w:color w:val="000000" w:themeColor="text1"/>
                <w:sz w:val="20"/>
                <w:szCs w:val="20"/>
                <w:lang w:val="es-ES_tradnl"/>
              </w:rPr>
              <w:t xml:space="preserve"> </w:t>
            </w:r>
            <w:hyperlink r:id="rId20" w:history="1">
              <w:r w:rsidR="009F0F51" w:rsidRPr="00265F52">
                <w:rPr>
                  <w:rStyle w:val="Hipervnculo"/>
                  <w:rFonts w:ascii="Arial" w:hAnsi="Arial" w:cs="Arial"/>
                  <w:sz w:val="20"/>
                  <w:szCs w:val="20"/>
                  <w:lang w:val="es-ES_tradnl"/>
                </w:rPr>
                <w:t>https://transparencia.org.es/ti-espana-publica-el-primer-estudio-trac-en-espana-un-indice-sobre-la-transparencia-corporativa-de-las-empresas-del-ibex-35/</w:t>
              </w:r>
            </w:hyperlink>
          </w:p>
          <w:p w14:paraId="20A906E2" w14:textId="77777777" w:rsidR="000E31D4" w:rsidRPr="003F6DAA" w:rsidRDefault="000E31D4"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0AE5B749" w14:textId="77777777" w:rsidR="00BC6301" w:rsidRPr="009F6D13" w:rsidRDefault="00BC6301" w:rsidP="00F73DC9">
            <w:pPr>
              <w:pStyle w:val="NormalWeb"/>
              <w:spacing w:before="0" w:beforeAutospacing="0" w:after="0" w:afterAutospacing="0" w:line="276" w:lineRule="auto"/>
              <w:jc w:val="both"/>
              <w:rPr>
                <w:rFonts w:ascii="Arial" w:hAnsi="Arial" w:cs="Arial"/>
                <w:b w:val="0"/>
                <w:color w:val="000000" w:themeColor="text1"/>
                <w:sz w:val="20"/>
                <w:szCs w:val="20"/>
                <w:lang w:val="es-ES_tradnl"/>
              </w:rPr>
            </w:pPr>
          </w:p>
        </w:tc>
      </w:tr>
      <w:tr w:rsidR="00BC6301" w14:paraId="684C4332"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23B816B7" w14:textId="3B342E99" w:rsidR="00BC6301" w:rsidRPr="009F6D13" w:rsidRDefault="00BC6301"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Medios técnicos y equipo de investigación</w:t>
            </w:r>
          </w:p>
        </w:tc>
      </w:tr>
      <w:tr w:rsidR="00BC6301" w:rsidRPr="002045BD" w14:paraId="75E8751B" w14:textId="77777777" w:rsidTr="00F73DC9">
        <w:tc>
          <w:tcPr>
            <w:cnfStyle w:val="001000000000" w:firstRow="0" w:lastRow="0" w:firstColumn="1" w:lastColumn="0" w:oddVBand="0" w:evenVBand="0" w:oddHBand="0" w:evenHBand="0" w:firstRowFirstColumn="0" w:firstRowLastColumn="0" w:lastRowFirstColumn="0" w:lastRowLastColumn="0"/>
            <w:tcW w:w="8431" w:type="dxa"/>
          </w:tcPr>
          <w:p w14:paraId="50BAB166" w14:textId="77777777" w:rsidR="00BC6301" w:rsidRPr="009F6D13" w:rsidRDefault="00BC6301"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253486E6" w14:textId="0A0C7F81" w:rsidR="00BC6301" w:rsidRPr="00C878A8" w:rsidRDefault="007B77D9" w:rsidP="00C878A8">
            <w:pPr>
              <w:spacing w:line="276" w:lineRule="auto"/>
              <w:jc w:val="both"/>
              <w:rPr>
                <w:rFonts w:ascii="Arial" w:hAnsi="Arial" w:cs="Arial"/>
                <w:sz w:val="20"/>
                <w:szCs w:val="20"/>
                <w:lang w:val="es-ES_tradnl"/>
              </w:rPr>
            </w:pPr>
            <w:r>
              <w:rPr>
                <w:rFonts w:ascii="Arial" w:hAnsi="Arial" w:cs="Arial"/>
                <w:b w:val="0"/>
                <w:color w:val="000000" w:themeColor="text1"/>
                <w:sz w:val="20"/>
                <w:szCs w:val="20"/>
                <w:lang w:val="es-ES_tradnl"/>
              </w:rPr>
              <w:t xml:space="preserve">Para realizar el informe TRAC-España se utilizaron programas del paquete ofimático de </w:t>
            </w:r>
            <w:r w:rsidRPr="00C878A8">
              <w:rPr>
                <w:rFonts w:ascii="Arial" w:hAnsi="Arial" w:cs="Arial"/>
                <w:b w:val="0"/>
                <w:color w:val="000000" w:themeColor="text1"/>
                <w:sz w:val="20"/>
                <w:szCs w:val="20"/>
                <w:lang w:val="es-ES_tradnl"/>
              </w:rPr>
              <w:t xml:space="preserve">Microsoft Office (Hojas de cálculo Excel y Word fundamentalmente), para el diseño </w:t>
            </w:r>
            <w:r w:rsidR="00C878A8">
              <w:rPr>
                <w:rFonts w:ascii="Arial" w:hAnsi="Arial" w:cs="Arial"/>
                <w:b w:val="0"/>
                <w:color w:val="000000" w:themeColor="text1"/>
                <w:sz w:val="20"/>
                <w:szCs w:val="20"/>
                <w:lang w:val="es-ES_tradnl"/>
              </w:rPr>
              <w:t xml:space="preserve">y maquetación del informe se utilizó </w:t>
            </w:r>
            <w:r w:rsidR="00C878A8" w:rsidRPr="00C878A8">
              <w:rPr>
                <w:rFonts w:ascii="Arial" w:hAnsi="Arial" w:cs="Arial"/>
                <w:b w:val="0"/>
                <w:color w:val="000000" w:themeColor="text1"/>
                <w:sz w:val="20"/>
                <w:szCs w:val="20"/>
                <w:lang w:val="es-ES_tradnl"/>
              </w:rPr>
              <w:t>Affinity Publisher y para los gráficos y las imágenes de redes</w:t>
            </w:r>
            <w:r w:rsidRPr="00C878A8">
              <w:rPr>
                <w:rFonts w:ascii="Arial" w:hAnsi="Arial" w:cs="Arial"/>
                <w:b w:val="0"/>
                <w:color w:val="000000" w:themeColor="text1"/>
                <w:sz w:val="20"/>
                <w:szCs w:val="20"/>
                <w:lang w:val="es-ES_tradnl"/>
              </w:rPr>
              <w:t xml:space="preserve"> </w:t>
            </w:r>
            <w:r w:rsidR="00C878A8" w:rsidRPr="00C878A8">
              <w:rPr>
                <w:rFonts w:ascii="Arial" w:hAnsi="Arial" w:cs="Arial"/>
                <w:b w:val="0"/>
                <w:color w:val="000000" w:themeColor="text1"/>
                <w:sz w:val="20"/>
                <w:szCs w:val="20"/>
                <w:lang w:val="es-ES_tradnl"/>
              </w:rPr>
              <w:t xml:space="preserve">Affinity Designer </w:t>
            </w:r>
            <w:r w:rsidRPr="00C878A8">
              <w:rPr>
                <w:rFonts w:ascii="Arial" w:hAnsi="Arial" w:cs="Arial"/>
                <w:b w:val="0"/>
                <w:color w:val="000000" w:themeColor="text1"/>
                <w:sz w:val="20"/>
                <w:szCs w:val="20"/>
                <w:lang w:val="es-ES_tradnl"/>
              </w:rPr>
              <w:t>y</w:t>
            </w:r>
            <w:r w:rsidR="00C878A8">
              <w:rPr>
                <w:rFonts w:ascii="Arial" w:hAnsi="Arial" w:cs="Arial"/>
                <w:b w:val="0"/>
                <w:color w:val="000000" w:themeColor="text1"/>
                <w:sz w:val="20"/>
                <w:szCs w:val="20"/>
                <w:lang w:val="es-ES_tradnl"/>
              </w:rPr>
              <w:t>, finalmente,</w:t>
            </w:r>
            <w:r w:rsidRPr="00C878A8">
              <w:rPr>
                <w:rFonts w:ascii="Arial" w:hAnsi="Arial" w:cs="Arial"/>
                <w:b w:val="0"/>
                <w:color w:val="000000" w:themeColor="text1"/>
                <w:sz w:val="20"/>
                <w:szCs w:val="20"/>
                <w:lang w:val="es-ES_tradnl"/>
              </w:rPr>
              <w:t xml:space="preserve"> para </w:t>
            </w:r>
            <w:r>
              <w:rPr>
                <w:rFonts w:ascii="Arial" w:hAnsi="Arial" w:cs="Arial"/>
                <w:b w:val="0"/>
                <w:color w:val="000000" w:themeColor="text1"/>
                <w:sz w:val="20"/>
                <w:szCs w:val="20"/>
                <w:lang w:val="es-ES_tradnl"/>
              </w:rPr>
              <w:t>el evento se utilizaron los medios técnicos de audiovisuales que tiene instalados el Real Casino de Madrid</w:t>
            </w:r>
            <w:r w:rsidR="00741286">
              <w:rPr>
                <w:rFonts w:ascii="Arial" w:hAnsi="Arial" w:cs="Arial"/>
                <w:b w:val="0"/>
                <w:color w:val="000000" w:themeColor="text1"/>
                <w:sz w:val="20"/>
                <w:szCs w:val="20"/>
                <w:lang w:val="es-ES_tradnl"/>
              </w:rPr>
              <w:t>.</w:t>
            </w:r>
          </w:p>
          <w:p w14:paraId="1A2C8B0D" w14:textId="39DF44AB" w:rsidR="00741286" w:rsidRDefault="00741286" w:rsidP="00F73DC9">
            <w:pPr>
              <w:pStyle w:val="NormalWeb"/>
              <w:spacing w:before="0" w:beforeAutospacing="0" w:after="0" w:afterAutospacing="0" w:line="276" w:lineRule="auto"/>
              <w:jc w:val="both"/>
              <w:rPr>
                <w:rFonts w:ascii="Arial" w:hAnsi="Arial" w:cs="Arial"/>
                <w:color w:val="000000" w:themeColor="text1"/>
                <w:sz w:val="20"/>
                <w:szCs w:val="20"/>
                <w:lang w:val="es-ES_tradnl"/>
              </w:rPr>
            </w:pPr>
          </w:p>
          <w:p w14:paraId="455A30E2" w14:textId="086C8114" w:rsidR="00741286" w:rsidRDefault="00741286" w:rsidP="00F73DC9">
            <w:pPr>
              <w:pStyle w:val="NormalWeb"/>
              <w:spacing w:before="0" w:beforeAutospacing="0" w:after="0" w:afterAutospacing="0" w:line="276" w:lineRule="auto"/>
              <w:jc w:val="both"/>
              <w:rPr>
                <w:rFonts w:ascii="Arial" w:hAnsi="Arial" w:cs="Arial"/>
                <w:color w:val="000000" w:themeColor="text1"/>
                <w:sz w:val="20"/>
                <w:szCs w:val="20"/>
                <w:lang w:val="es-ES_tradnl"/>
              </w:rPr>
            </w:pPr>
            <w:r>
              <w:rPr>
                <w:rFonts w:ascii="Arial" w:hAnsi="Arial" w:cs="Arial"/>
                <w:b w:val="0"/>
                <w:bCs w:val="0"/>
                <w:color w:val="000000" w:themeColor="text1"/>
                <w:sz w:val="20"/>
                <w:szCs w:val="20"/>
                <w:lang w:val="es-ES_tradnl"/>
              </w:rPr>
              <w:t xml:space="preserve">El equipo de investigación estuvo compuesto por: </w:t>
            </w:r>
          </w:p>
          <w:p w14:paraId="45A09A75" w14:textId="3D524B34" w:rsidR="00741286" w:rsidRDefault="00741286" w:rsidP="00F73DC9">
            <w:pPr>
              <w:pStyle w:val="NormalWeb"/>
              <w:spacing w:before="0" w:beforeAutospacing="0" w:after="0" w:afterAutospacing="0" w:line="276" w:lineRule="auto"/>
              <w:jc w:val="both"/>
              <w:rPr>
                <w:rFonts w:ascii="Arial" w:hAnsi="Arial" w:cs="Arial"/>
                <w:color w:val="000000" w:themeColor="text1"/>
                <w:sz w:val="20"/>
                <w:szCs w:val="20"/>
                <w:lang w:val="es-ES_tradnl"/>
              </w:rPr>
            </w:pPr>
          </w:p>
          <w:p w14:paraId="191BD56C" w14:textId="059FCAED" w:rsidR="00741286" w:rsidRPr="002045BD" w:rsidRDefault="00741286"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Prof. Dra. Silvina Bacigalupo Saggese</w:t>
            </w:r>
            <w:r w:rsidR="00515FFA" w:rsidRPr="002045BD">
              <w:rPr>
                <w:rFonts w:ascii="Arial" w:hAnsi="Arial" w:cs="Arial"/>
                <w:b w:val="0"/>
                <w:bCs w:val="0"/>
                <w:color w:val="000000" w:themeColor="text1"/>
                <w:sz w:val="20"/>
                <w:szCs w:val="20"/>
                <w:lang w:val="en-US"/>
              </w:rPr>
              <w:t xml:space="preserve"> (</w:t>
            </w:r>
            <w:r w:rsidR="002045BD">
              <w:rPr>
                <w:rFonts w:ascii="Arial" w:hAnsi="Arial" w:cs="Arial"/>
                <w:b w:val="0"/>
                <w:bCs w:val="0"/>
                <w:color w:val="000000" w:themeColor="text1"/>
                <w:sz w:val="20"/>
                <w:szCs w:val="20"/>
                <w:lang w:val="en-US"/>
              </w:rPr>
              <w:t>S</w:t>
            </w:r>
            <w:r w:rsidR="00515FFA" w:rsidRPr="002045BD">
              <w:rPr>
                <w:rFonts w:ascii="Arial" w:hAnsi="Arial" w:cs="Arial"/>
                <w:b w:val="0"/>
                <w:bCs w:val="0"/>
                <w:color w:val="000000" w:themeColor="text1"/>
                <w:sz w:val="20"/>
                <w:szCs w:val="20"/>
                <w:lang w:val="en-US"/>
              </w:rPr>
              <w:t xml:space="preserve">enior </w:t>
            </w:r>
            <w:r w:rsidR="002045BD">
              <w:rPr>
                <w:rFonts w:ascii="Arial" w:hAnsi="Arial" w:cs="Arial"/>
                <w:b w:val="0"/>
                <w:bCs w:val="0"/>
                <w:color w:val="000000" w:themeColor="text1"/>
                <w:sz w:val="20"/>
                <w:szCs w:val="20"/>
                <w:lang w:val="en-US"/>
              </w:rPr>
              <w:t>A</w:t>
            </w:r>
            <w:r w:rsidR="00515FFA" w:rsidRPr="002045BD">
              <w:rPr>
                <w:rFonts w:ascii="Arial" w:hAnsi="Arial" w:cs="Arial"/>
                <w:b w:val="0"/>
                <w:bCs w:val="0"/>
                <w:color w:val="000000" w:themeColor="text1"/>
                <w:sz w:val="20"/>
                <w:szCs w:val="20"/>
                <w:lang w:val="en-US"/>
              </w:rPr>
              <w:t>dvisor – pro bono)</w:t>
            </w:r>
          </w:p>
          <w:p w14:paraId="049C3DEC" w14:textId="79002CB9" w:rsidR="002045BD" w:rsidRPr="002045BD" w:rsidRDefault="002045BD" w:rsidP="002045BD">
            <w:pPr>
              <w:pStyle w:val="NormalWeb"/>
              <w:spacing w:before="0" w:beforeAutospacing="0" w:after="0" w:afterAutospacing="0" w:line="276" w:lineRule="auto"/>
              <w:ind w:left="720"/>
              <w:jc w:val="both"/>
              <w:rPr>
                <w:rFonts w:ascii="Arial" w:hAnsi="Arial" w:cs="Arial"/>
                <w:b w:val="0"/>
                <w:color w:val="000000" w:themeColor="text1"/>
                <w:sz w:val="20"/>
                <w:szCs w:val="20"/>
                <w:lang w:val="en-US"/>
              </w:rPr>
            </w:pPr>
          </w:p>
          <w:p w14:paraId="767CB921"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 xml:space="preserve">Silvina Bacigalupo es doctora en Derecho (UAM, 1997) y Catedrática de Derecho penal de la Universidad Autónoma de Madrid (UAM, 2008), donde ha desarrollado su carrera académica. Ha realizado numerosas estancias de investigación en el extranjero (Max-Planck Institut für </w:t>
            </w:r>
            <w:r w:rsidRPr="002045BD">
              <w:rPr>
                <w:rFonts w:ascii="Arial" w:hAnsi="Arial" w:cs="Arial"/>
                <w:b w:val="0"/>
                <w:color w:val="000000" w:themeColor="text1"/>
                <w:sz w:val="20"/>
                <w:szCs w:val="20"/>
                <w:lang w:val="es-ES_tradnl"/>
              </w:rPr>
              <w:lastRenderedPageBreak/>
              <w:t>ausländisches u. Internationales Strafrecht, Boalt Hall-Berkeley/UCLA, WCL- American University, Washington D.C.) y participado en proyectos de investigación subvencionados. Cuenta con numerosas publicaciones y tiene una dilatada trayectoria en el ámbito del Derecho penal económico, los delitos económicos, la responsabilidad penal de las empresas y los órganos de administración.</w:t>
            </w:r>
          </w:p>
          <w:p w14:paraId="29D727B7"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3E1B73B8"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Actualmente es Presidenta de Transparency International España (desde 2019), Miembro de la Cátedra UNESCO de Cultura de Paz y Derechos Humanos (UAM), Vocal del Consejo Asesor del Punto Nacional de Contacto de Líneas Directrices para Empresas Multinacionales de la OCDE (Ministerio de Industria, Comercio y Turismo), Miembro de Academic Network for the OECD Guidelines for Multinational Enterprises, (OCDE-Secretariado General), Miembro de Network of Experts on Bene cial Ownership Transparency (NEBOT-UE), Vocal de la Asociación Española de Normativización (AENOR) y Miembro del Consejo Académico de la Fundación para la investigación sobre el Derecho y la Empresa (FIDE), entre otros. Forma parte de numerosos claustros docentes nacionales e internacionales de diversas universidades y centros de prestigio, consejos asesores académicos de revistas especializadas y grupos de expertos.</w:t>
            </w:r>
          </w:p>
          <w:p w14:paraId="16C09E11" w14:textId="77777777" w:rsidR="002045BD" w:rsidRPr="002045BD" w:rsidRDefault="002045BD" w:rsidP="002045BD">
            <w:pPr>
              <w:pStyle w:val="NormalWeb"/>
              <w:spacing w:before="0" w:beforeAutospacing="0" w:after="0" w:afterAutospacing="0" w:line="276" w:lineRule="auto"/>
              <w:ind w:left="720"/>
              <w:jc w:val="both"/>
              <w:rPr>
                <w:rFonts w:ascii="Arial" w:hAnsi="Arial" w:cs="Arial"/>
                <w:b w:val="0"/>
                <w:bCs w:val="0"/>
                <w:color w:val="000000" w:themeColor="text1"/>
                <w:sz w:val="20"/>
                <w:szCs w:val="20"/>
                <w:lang w:val="es-ES_tradnl"/>
              </w:rPr>
            </w:pPr>
          </w:p>
          <w:p w14:paraId="68ED47EB" w14:textId="4D3728DF" w:rsidR="00515FFA" w:rsidRPr="002045BD" w:rsidRDefault="00515FFA"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rPr>
            </w:pPr>
            <w:r w:rsidRPr="002045BD">
              <w:rPr>
                <w:rFonts w:ascii="Arial" w:hAnsi="Arial" w:cs="Arial"/>
                <w:b w:val="0"/>
                <w:bCs w:val="0"/>
                <w:color w:val="000000" w:themeColor="text1"/>
                <w:sz w:val="20"/>
                <w:szCs w:val="20"/>
              </w:rPr>
              <w:t>David Martínez García (</w:t>
            </w:r>
            <w:r w:rsidR="002045BD" w:rsidRPr="002045BD">
              <w:rPr>
                <w:rFonts w:ascii="Arial" w:hAnsi="Arial" w:cs="Arial"/>
                <w:b w:val="0"/>
                <w:bCs w:val="0"/>
                <w:color w:val="000000" w:themeColor="text1"/>
                <w:sz w:val="20"/>
                <w:szCs w:val="20"/>
              </w:rPr>
              <w:t>Coord. Gral. del Proyecto e investigador)</w:t>
            </w:r>
          </w:p>
          <w:p w14:paraId="5827DFBB" w14:textId="0CBEF848" w:rsidR="002045BD" w:rsidRPr="002045BD"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rPr>
            </w:pPr>
          </w:p>
          <w:p w14:paraId="6BD93053"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n-US"/>
              </w:rPr>
              <w:t xml:space="preserve">David Martínez García es abogado (Ilustre Colegio de Abogados de Madrid (2013)) y Certi ed Compliance and Ethics Professional-International (2018) por The Compliance Certi cation Board and the Society of Corporate Compliance and Ethics. </w:t>
            </w:r>
            <w:r w:rsidRPr="002045BD">
              <w:rPr>
                <w:rFonts w:ascii="Arial" w:hAnsi="Arial" w:cs="Arial"/>
                <w:b w:val="0"/>
                <w:color w:val="000000" w:themeColor="text1"/>
                <w:sz w:val="20"/>
                <w:szCs w:val="20"/>
                <w:lang w:val="es-ES_tradnl"/>
              </w:rPr>
              <w:t>Licenciado en Derecho por la Universidad de Salamanca (2011). Máster en Gobernanza y Derechos Humanos por la Universidad Autónoma de Madrid (2014). Specialista in Giustizia Costituzionale e Tutela Giurisdizionale dei Diritti por la Università di Pisa (2015). Grado en Ciencia Política y Administración Pública (2017) por la Universidad Autónoma de Madrid.</w:t>
            </w:r>
          </w:p>
          <w:p w14:paraId="061FE3CE"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10730EDC"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Actualmente, es Director ejecutivo de Transparencia Internacional España y Coordinador del Foro de Integridad Corporativa de dicha organización. Es, asimismo, coordinador académico y docente del Máster en Buena Gobernanza e Integridad en Administraciones Públicas y Empresas del Instituto Universitario de Investigación Ortega y Gasset-Marañon y docente de diversos programas de posgrado en diversas Universidades y centros de enseñanza tanto en España como en Latinoamérica.</w:t>
            </w:r>
          </w:p>
          <w:p w14:paraId="1547927D"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4B01014B" w14:textId="24A5FCB7" w:rsidR="00515FFA" w:rsidRPr="007F4711" w:rsidRDefault="00515FFA"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rPr>
            </w:pPr>
            <w:r w:rsidRPr="007F4711">
              <w:rPr>
                <w:rFonts w:ascii="Arial" w:hAnsi="Arial" w:cs="Arial"/>
                <w:b w:val="0"/>
                <w:bCs w:val="0"/>
                <w:color w:val="000000" w:themeColor="text1"/>
                <w:sz w:val="20"/>
                <w:szCs w:val="20"/>
              </w:rPr>
              <w:t>Iván Prada Moral</w:t>
            </w:r>
            <w:r w:rsidR="007F4711">
              <w:rPr>
                <w:rFonts w:ascii="Arial" w:hAnsi="Arial" w:cs="Arial"/>
                <w:b w:val="0"/>
                <w:bCs w:val="0"/>
                <w:color w:val="000000" w:themeColor="text1"/>
                <w:sz w:val="20"/>
                <w:szCs w:val="20"/>
              </w:rPr>
              <w:t>*</w:t>
            </w:r>
            <w:r w:rsidR="007F4711" w:rsidRPr="007F4711">
              <w:rPr>
                <w:rFonts w:ascii="Arial" w:hAnsi="Arial" w:cs="Arial"/>
                <w:b w:val="0"/>
                <w:bCs w:val="0"/>
                <w:color w:val="000000" w:themeColor="text1"/>
                <w:sz w:val="20"/>
                <w:szCs w:val="20"/>
              </w:rPr>
              <w:t xml:space="preserve"> (investigador de la Dimensión Anticorrupción)</w:t>
            </w:r>
          </w:p>
          <w:p w14:paraId="692F7C7C" w14:textId="5DC79D47" w:rsidR="002045BD" w:rsidRPr="007F4711"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rPr>
            </w:pPr>
          </w:p>
          <w:p w14:paraId="13CA7BEC" w14:textId="0AF00449"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Javier Iván Prada Moral es abogado (Ilustre Colegio de Abogados de Zamora). Licenciado en Derecho por la Universidad de Salamanca (2011). Socio del despacho multidisciplinar Prada Moral Abogados. Cuenta con las Certificaciónes de Compliance CESCOM y iCECOM (premio extraordinario). Es Perito Experto en Compliance, tanto judicial como de parte, interviniendo como tal en los diversos órganos jurisdiccionales del territorio nacional. Ha completado el Curso superior en Arbitraje Internacional impartido por la Universidad San Pablo CEU.</w:t>
            </w:r>
          </w:p>
          <w:p w14:paraId="5A00C71A"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6AE31D64"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 xml:space="preserve">Actualmente, es mediador en ejercicio desde el año 2013, con las especialidades en Derecho Civil y Mercantil, con título del Consejo General de la Abogacía Española. También es </w:t>
            </w:r>
            <w:r w:rsidRPr="002045BD">
              <w:rPr>
                <w:rFonts w:ascii="Arial" w:hAnsi="Arial" w:cs="Arial"/>
                <w:b w:val="0"/>
                <w:color w:val="000000" w:themeColor="text1"/>
                <w:sz w:val="20"/>
                <w:szCs w:val="20"/>
                <w:lang w:val="es-ES_tradnl"/>
              </w:rPr>
              <w:lastRenderedPageBreak/>
              <w:t>administrador concursal en activo desde el año 2015, habiendo ampliado sus estudios en dicha materia en la Escuela Sapentia y Villanueva Centro Universitario. Es miembro, además, del prestigiosa Chartered Institute of Arbitrators con sede en Londres.</w:t>
            </w:r>
          </w:p>
          <w:p w14:paraId="4DE98CC7"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44CE73C9" w14:textId="0EDCBA0C" w:rsidR="00515FFA" w:rsidRPr="007F4711"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rPr>
            </w:pPr>
            <w:r w:rsidRPr="007F4711">
              <w:rPr>
                <w:rFonts w:ascii="Arial" w:hAnsi="Arial" w:cs="Arial"/>
                <w:b w:val="0"/>
                <w:bCs w:val="0"/>
                <w:color w:val="000000" w:themeColor="text1"/>
                <w:sz w:val="20"/>
                <w:szCs w:val="20"/>
              </w:rPr>
              <w:t>Ivet del Rocío Linares García</w:t>
            </w:r>
            <w:r w:rsidR="007F4711" w:rsidRPr="007F4711">
              <w:rPr>
                <w:rFonts w:ascii="Arial" w:hAnsi="Arial" w:cs="Arial"/>
                <w:b w:val="0"/>
                <w:bCs w:val="0"/>
                <w:color w:val="000000" w:themeColor="text1"/>
                <w:sz w:val="20"/>
                <w:szCs w:val="20"/>
              </w:rPr>
              <w:t>*</w:t>
            </w:r>
          </w:p>
          <w:p w14:paraId="38967800" w14:textId="7F867894" w:rsidR="002045BD" w:rsidRPr="007F4711"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rPr>
            </w:pPr>
          </w:p>
          <w:p w14:paraId="1382C2B5"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Ivet del Rocío Linares García es economista de la Universidad Agraria La Molina, de Lima Perú y Máster of Arts in Economics por Georgetown University de EEUU. Cuenta con una amplia experiencia laboral en el sector público peruano, así como en organismos internacionales como la CAF, OIT, CEPAL, BID, como consultora en temas de presupuesto público, empleo, inversión extranjera y focalización de programas sociales. También ha ejercido la docencia en diversas universidades en Perú, impartiendo diversas materias de las ciencias económicas.</w:t>
            </w:r>
          </w:p>
          <w:p w14:paraId="1A744417"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7964F1E1"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Actualmente se encuentra cursando el Master en Gobierno y Administración Pública de la Universidad Complutense de Madrid (UCM).</w:t>
            </w:r>
          </w:p>
          <w:p w14:paraId="64CCCB23"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14A496C0" w14:textId="3EFE405E" w:rsidR="002045BD" w:rsidRPr="002045BD"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Fiorella Anyolina Cortez Pacheco</w:t>
            </w:r>
          </w:p>
          <w:p w14:paraId="3AF826FF" w14:textId="5CFCDE1A" w:rsidR="002045BD" w:rsidRPr="002045BD"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lang w:val="en-US"/>
              </w:rPr>
            </w:pPr>
          </w:p>
          <w:p w14:paraId="40453B36"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Fiorella Anyolina Cortez Pacheco es auditora, graduada en Contabilidad con mención en Auditoría Empresarial y del Sector Público (2021) por la Universidad Nacional Mayor de San Marcos, Lima – Perú; con estudios en Auditoría de Calidad, y Auditoría Interna y Gobierno Corporativo (2018) por el Instituto Politécnico Nacional, Ciudad de México – México. Asimismo, cuenta con experiencia profesional en Auditoría Gubernamental, habiéndose desempeñado en el Órgano de Control Institucional de la Superintendencia Nacional de Salud – Susalud, Lima – Perú (2019-2021).</w:t>
            </w:r>
          </w:p>
          <w:p w14:paraId="3AFD52F8"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2364D175"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En la actualidad, se encuentra cursando el Máster Universitario en Estudios Avanzados en Derecho Público (2022) en la Universidad Carlos III de Madrid, Madrid – España, y realizando investigaciones relacionadas con la implementación de modelos de Compliance en materia penal; así como, con el ejercicio de la potestad sancionadora de la Administración Pública y la protección de derechos sociales en España.</w:t>
            </w:r>
          </w:p>
          <w:p w14:paraId="6BE160A3"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19718F9B" w14:textId="1B2267DF" w:rsidR="002045BD" w:rsidRPr="002045BD"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Silvia Chacón Villachica</w:t>
            </w:r>
          </w:p>
          <w:p w14:paraId="11F79BD9" w14:textId="63229265" w:rsidR="002045BD" w:rsidRPr="002045BD"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lang w:val="en-US"/>
              </w:rPr>
            </w:pPr>
          </w:p>
          <w:p w14:paraId="697C54B8"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Silvia Chacón Villachica es abogada, colegiada en el Colegio de Abogadas y Abogados de Costa Rica (2016). Obtuvo el grado de Licenciada en Derecho de la Universidad Latinoamérica de Ciencia y Tecnología (ULACIT) (2015). Cuenta con dos especialidades, una en Derecho Notarial y Registral también en ULACIT (2017) y otra en Contratación Administrativa del Instituto Tecnológico Costarricense (2018). Actualmente se encuentra cursando el Máster en Estudios Avanzados de Derecho Público en la Universidad Carlos III de Madrid.</w:t>
            </w:r>
          </w:p>
          <w:p w14:paraId="61CAF627"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425211CE"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 xml:space="preserve">Laboralmente se ha desempeñado como abogada en la Dirección General de Asesoría Jurídica de la Superintendencia General de Entidades Financieras de Costa Rica (2018-2021) </w:t>
            </w:r>
            <w:r w:rsidRPr="002045BD">
              <w:rPr>
                <w:rFonts w:ascii="Arial" w:hAnsi="Arial" w:cs="Arial"/>
                <w:b w:val="0"/>
                <w:color w:val="000000" w:themeColor="text1"/>
                <w:sz w:val="20"/>
                <w:szCs w:val="20"/>
                <w:lang w:val="es-ES_tradnl"/>
              </w:rPr>
              <w:lastRenderedPageBreak/>
              <w:t>y en KPMG Abogados Costa Rica, donde fungió como abogada (2016-2018) y previamente como asistente legal (2013-2015).</w:t>
            </w:r>
          </w:p>
          <w:p w14:paraId="4057203B"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15BB50CD" w14:textId="44DA0F5D" w:rsidR="002045BD" w:rsidRPr="002045BD"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Dolores García Villaverde</w:t>
            </w:r>
            <w:r w:rsidR="007F4711">
              <w:rPr>
                <w:rFonts w:ascii="Arial" w:hAnsi="Arial" w:cs="Arial"/>
                <w:b w:val="0"/>
                <w:bCs w:val="0"/>
                <w:color w:val="000000" w:themeColor="text1"/>
                <w:sz w:val="20"/>
                <w:szCs w:val="20"/>
                <w:lang w:val="en-US"/>
              </w:rPr>
              <w:t>*</w:t>
            </w:r>
          </w:p>
          <w:p w14:paraId="3408849D" w14:textId="45D43C26" w:rsidR="002045BD" w:rsidRPr="002045BD"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lang w:val="en-US"/>
              </w:rPr>
            </w:pPr>
          </w:p>
          <w:p w14:paraId="789010D4" w14:textId="34A95742" w:rsidR="002045BD" w:rsidRDefault="002045BD" w:rsidP="002045BD">
            <w:pPr>
              <w:spacing w:line="276" w:lineRule="auto"/>
              <w:jc w:val="both"/>
              <w:rPr>
                <w:rFonts w:ascii="Arial" w:hAnsi="Arial" w:cs="Arial"/>
                <w:bCs w:val="0"/>
                <w:color w:val="000000" w:themeColor="text1"/>
                <w:sz w:val="20"/>
                <w:szCs w:val="20"/>
                <w:lang w:val="es-ES_tradnl"/>
              </w:rPr>
            </w:pPr>
            <w:r w:rsidRPr="002045BD">
              <w:rPr>
                <w:rFonts w:ascii="Arial" w:hAnsi="Arial" w:cs="Arial"/>
                <w:b w:val="0"/>
                <w:color w:val="000000" w:themeColor="text1"/>
                <w:sz w:val="20"/>
                <w:szCs w:val="20"/>
                <w:lang w:val="es-ES_tradnl"/>
              </w:rPr>
              <w:t>Dolores García Villaverde es licenciada en Empresariales por la Universidad Autónoma de Madrid (1991). Es experta en compliance de fundaciones, y cuenta con la Certi cación de Compliance CESCOM e IFCA (International Federation of Compliance Associations). Asimismo, cuenta con el Título de Especialista en Integridad Corporativa y Cultura Empresarial, y Especialista en Ética Pública, Prevención de la Corrupción y Buen Gobierno por Transparency International España y el Instituto Universitario de Investigación Ortega y Gasset (2018).</w:t>
            </w:r>
          </w:p>
          <w:p w14:paraId="5F854675"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49E28123"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Ha desarrollado la mayor parte de su vida profesional en el Grupo Telefónica, donde ha tenido varios cargos de responsabilidad en las áreas de control de gestión, plani cación estratégica y relaciones con inversores, y en Fundación Telefónica, donde fue la responsable del departamento de Compliance durante más de cinco años.</w:t>
            </w:r>
          </w:p>
          <w:p w14:paraId="7A1451B9"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6EF6488F" w14:textId="24EC9310" w:rsidR="002045BD" w:rsidRPr="002045BD"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Daiana Mailén Bouzo</w:t>
            </w:r>
            <w:r w:rsidR="00524187">
              <w:rPr>
                <w:rFonts w:ascii="Arial" w:hAnsi="Arial" w:cs="Arial"/>
                <w:b w:val="0"/>
                <w:bCs w:val="0"/>
                <w:color w:val="000000" w:themeColor="text1"/>
                <w:sz w:val="20"/>
                <w:szCs w:val="20"/>
                <w:lang w:val="en-US"/>
              </w:rPr>
              <w:t>*</w:t>
            </w:r>
          </w:p>
          <w:p w14:paraId="10F6343B" w14:textId="503E6BC3" w:rsidR="002045BD" w:rsidRPr="002045BD" w:rsidRDefault="002045BD" w:rsidP="002045BD">
            <w:pPr>
              <w:pStyle w:val="NormalWeb"/>
              <w:spacing w:before="0" w:beforeAutospacing="0" w:after="0" w:afterAutospacing="0" w:line="276" w:lineRule="auto"/>
              <w:jc w:val="both"/>
              <w:rPr>
                <w:rFonts w:ascii="Arial" w:hAnsi="Arial" w:cs="Arial"/>
                <w:b w:val="0"/>
                <w:color w:val="000000" w:themeColor="text1"/>
                <w:sz w:val="20"/>
                <w:szCs w:val="20"/>
                <w:lang w:val="en-US"/>
              </w:rPr>
            </w:pPr>
          </w:p>
          <w:p w14:paraId="24054769"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Daiana Bouzo es abogada, graduada con Diploma de Honor por la Universidad de Buenos Aires (2017), especializada en Derecho Internacional Público y Derecho Administrativo. Máster en Análisis Crítico de las Desigualdades de Género e Intervención Integral en Violencia de Género por la Universidad de Jaén (2020). Cuenta con amplia experiencia profesional tanto en el sector privado como en el sector público, habiéndose desempeñado en la O cina Anticorrupción de la Nación Argentina.</w:t>
            </w:r>
          </w:p>
          <w:p w14:paraId="799145A2"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5529446C"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Actualmente es Coordinadora de Integridad y Transparencia en Sector Público de Trasparencia Internacional España (TI-E), y se encuentra  nalizando el Máster en Gobernanza y Derechos Humanos por la Universidad Autónoma de Madrid (2022).</w:t>
            </w:r>
          </w:p>
          <w:p w14:paraId="05B8F7C0" w14:textId="77777777" w:rsidR="002045BD" w:rsidRPr="002045BD" w:rsidRDefault="002045BD" w:rsidP="002045BD">
            <w:pPr>
              <w:pStyle w:val="NormalWeb"/>
              <w:spacing w:before="0" w:beforeAutospacing="0" w:after="0" w:afterAutospacing="0" w:line="276" w:lineRule="auto"/>
              <w:jc w:val="both"/>
              <w:rPr>
                <w:rFonts w:ascii="Arial" w:hAnsi="Arial" w:cs="Arial"/>
                <w:b w:val="0"/>
                <w:bCs w:val="0"/>
                <w:color w:val="000000" w:themeColor="text1"/>
                <w:sz w:val="20"/>
                <w:szCs w:val="20"/>
              </w:rPr>
            </w:pPr>
          </w:p>
          <w:p w14:paraId="6DB5A957" w14:textId="29CDE582" w:rsidR="002045BD" w:rsidRPr="002045BD" w:rsidRDefault="002045BD" w:rsidP="00F20AE9">
            <w:pPr>
              <w:pStyle w:val="NormalWeb"/>
              <w:numPr>
                <w:ilvl w:val="0"/>
                <w:numId w:val="4"/>
              </w:numPr>
              <w:spacing w:before="0" w:beforeAutospacing="0" w:after="0" w:afterAutospacing="0" w:line="276" w:lineRule="auto"/>
              <w:jc w:val="both"/>
              <w:rPr>
                <w:rFonts w:ascii="Arial" w:hAnsi="Arial" w:cs="Arial"/>
                <w:b w:val="0"/>
                <w:bCs w:val="0"/>
                <w:color w:val="000000" w:themeColor="text1"/>
                <w:sz w:val="20"/>
                <w:szCs w:val="20"/>
                <w:lang w:val="en-US"/>
              </w:rPr>
            </w:pPr>
            <w:r w:rsidRPr="002045BD">
              <w:rPr>
                <w:rFonts w:ascii="Arial" w:hAnsi="Arial" w:cs="Arial"/>
                <w:b w:val="0"/>
                <w:bCs w:val="0"/>
                <w:color w:val="000000" w:themeColor="text1"/>
                <w:sz w:val="20"/>
                <w:szCs w:val="20"/>
                <w:lang w:val="en-US"/>
              </w:rPr>
              <w:t>Elena Usunáriz Sánchez</w:t>
            </w:r>
            <w:r w:rsidR="007F4711">
              <w:rPr>
                <w:rFonts w:ascii="Arial" w:hAnsi="Arial" w:cs="Arial"/>
                <w:b w:val="0"/>
                <w:bCs w:val="0"/>
                <w:color w:val="000000" w:themeColor="text1"/>
                <w:sz w:val="20"/>
                <w:szCs w:val="20"/>
                <w:lang w:val="en-US"/>
              </w:rPr>
              <w:t>*</w:t>
            </w:r>
          </w:p>
          <w:p w14:paraId="4CD79C0D" w14:textId="77777777" w:rsidR="00BC6301" w:rsidRPr="002045BD" w:rsidRDefault="00BC6301"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n-US"/>
              </w:rPr>
            </w:pPr>
          </w:p>
          <w:p w14:paraId="068A7EDC"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r w:rsidRPr="002045BD">
              <w:rPr>
                <w:rFonts w:ascii="Arial" w:hAnsi="Arial" w:cs="Arial"/>
                <w:b w:val="0"/>
                <w:color w:val="000000" w:themeColor="text1"/>
                <w:sz w:val="20"/>
                <w:szCs w:val="20"/>
                <w:lang w:val="es-ES_tradnl"/>
              </w:rPr>
              <w:t>Elena Usunáriz Sánchez es filóloga hispánica por la Universidad Autónoma de Madrid (2019). Máster en Investigación aplicada a los Medios de Comunicación por la Universidad Carlos III de Madrid (2021) y Máster en Comunicación Corporativa e Institucional por la Universidad Carlos III de Madrid (2021). Cuenta con experiencia en el sector de la comunicación institucional habiéndose desempeñado sobre todo en el ámbito de las organizaciones no gubernamentales.</w:t>
            </w:r>
          </w:p>
          <w:p w14:paraId="0A317320" w14:textId="77777777" w:rsidR="002045BD" w:rsidRPr="002045BD" w:rsidRDefault="002045BD" w:rsidP="002045BD">
            <w:pPr>
              <w:spacing w:line="276" w:lineRule="auto"/>
              <w:jc w:val="both"/>
              <w:rPr>
                <w:rFonts w:ascii="Arial" w:hAnsi="Arial" w:cs="Arial"/>
                <w:b w:val="0"/>
                <w:color w:val="000000" w:themeColor="text1"/>
                <w:sz w:val="20"/>
                <w:szCs w:val="20"/>
                <w:lang w:val="es-ES_tradnl"/>
              </w:rPr>
            </w:pPr>
          </w:p>
          <w:p w14:paraId="261A44C1" w14:textId="5AEA6E16" w:rsidR="002045BD" w:rsidRDefault="002045BD" w:rsidP="002045BD">
            <w:pPr>
              <w:spacing w:line="276" w:lineRule="auto"/>
              <w:jc w:val="both"/>
              <w:rPr>
                <w:rFonts w:ascii="Arial" w:hAnsi="Arial" w:cs="Arial"/>
                <w:bCs w:val="0"/>
                <w:color w:val="000000" w:themeColor="text1"/>
                <w:sz w:val="20"/>
                <w:szCs w:val="20"/>
                <w:lang w:val="es-ES_tradnl"/>
              </w:rPr>
            </w:pPr>
            <w:r w:rsidRPr="002045BD">
              <w:rPr>
                <w:rFonts w:ascii="Arial" w:hAnsi="Arial" w:cs="Arial"/>
                <w:b w:val="0"/>
                <w:color w:val="000000" w:themeColor="text1"/>
                <w:sz w:val="20"/>
                <w:szCs w:val="20"/>
                <w:lang w:val="es-ES_tradnl"/>
              </w:rPr>
              <w:t>En la actualidad es Responsable de Comunicación y Prensa en Transparencia Internacional España, y está cursando el Diploma de Especialización en Gestión de Políticas de Igualdad por la Universidad Carlos III de Madrid (2022).</w:t>
            </w:r>
          </w:p>
          <w:p w14:paraId="6E8E353B" w14:textId="609D0035" w:rsidR="007F4711" w:rsidRDefault="007F4711" w:rsidP="002045BD">
            <w:pPr>
              <w:spacing w:line="276" w:lineRule="auto"/>
              <w:jc w:val="both"/>
              <w:rPr>
                <w:rFonts w:ascii="Arial" w:hAnsi="Arial" w:cs="Arial"/>
                <w:bCs w:val="0"/>
                <w:color w:val="000000" w:themeColor="text1"/>
                <w:sz w:val="20"/>
                <w:szCs w:val="20"/>
                <w:lang w:val="es-ES_tradnl"/>
              </w:rPr>
            </w:pPr>
          </w:p>
          <w:p w14:paraId="021DE120" w14:textId="6FECD058" w:rsidR="007F4711" w:rsidRDefault="007F4711" w:rsidP="002045BD">
            <w:pPr>
              <w:spacing w:line="276" w:lineRule="auto"/>
              <w:jc w:val="both"/>
              <w:rPr>
                <w:rFonts w:ascii="Arial" w:hAnsi="Arial" w:cs="Arial"/>
                <w:bCs w:val="0"/>
                <w:color w:val="000000" w:themeColor="text1"/>
                <w:sz w:val="20"/>
                <w:szCs w:val="20"/>
                <w:lang w:val="es-ES_tradnl"/>
              </w:rPr>
            </w:pPr>
            <w:r>
              <w:rPr>
                <w:rFonts w:ascii="Arial" w:hAnsi="Arial" w:cs="Arial"/>
                <w:b w:val="0"/>
                <w:color w:val="000000" w:themeColor="text1"/>
                <w:sz w:val="20"/>
                <w:szCs w:val="20"/>
                <w:lang w:val="es-ES_tradnl"/>
              </w:rPr>
              <w:t>*Sólo los miembro</w:t>
            </w:r>
            <w:r w:rsidR="00045B90">
              <w:rPr>
                <w:rFonts w:ascii="Arial" w:hAnsi="Arial" w:cs="Arial"/>
                <w:b w:val="0"/>
                <w:color w:val="000000" w:themeColor="text1"/>
                <w:sz w:val="20"/>
                <w:szCs w:val="20"/>
                <w:lang w:val="es-ES_tradnl"/>
              </w:rPr>
              <w:t>s</w:t>
            </w:r>
            <w:r>
              <w:rPr>
                <w:rFonts w:ascii="Arial" w:hAnsi="Arial" w:cs="Arial"/>
                <w:b w:val="0"/>
                <w:color w:val="000000" w:themeColor="text1"/>
                <w:sz w:val="20"/>
                <w:szCs w:val="20"/>
                <w:lang w:val="es-ES_tradnl"/>
              </w:rPr>
              <w:t xml:space="preserve"> del equipo con asterisco recibieron una remuneración, los demás miembros trabajaron pro bono (</w:t>
            </w:r>
            <w:r w:rsidR="009118A2">
              <w:rPr>
                <w:rFonts w:ascii="Arial" w:hAnsi="Arial" w:cs="Arial"/>
                <w:b w:val="0"/>
                <w:color w:val="000000" w:themeColor="text1"/>
                <w:sz w:val="20"/>
                <w:szCs w:val="20"/>
                <w:lang w:val="es-ES_tradnl"/>
              </w:rPr>
              <w:t>en concreto Silvina Bacigalupo</w:t>
            </w:r>
            <w:r w:rsidR="00524187">
              <w:rPr>
                <w:rFonts w:ascii="Arial" w:hAnsi="Arial" w:cs="Arial"/>
                <w:b w:val="0"/>
                <w:color w:val="000000" w:themeColor="text1"/>
                <w:sz w:val="20"/>
                <w:szCs w:val="20"/>
                <w:lang w:val="es-ES_tradnl"/>
              </w:rPr>
              <w:t xml:space="preserve"> </w:t>
            </w:r>
            <w:r w:rsidR="009118A2">
              <w:rPr>
                <w:rFonts w:ascii="Arial" w:hAnsi="Arial" w:cs="Arial"/>
                <w:b w:val="0"/>
                <w:color w:val="000000" w:themeColor="text1"/>
                <w:sz w:val="20"/>
                <w:szCs w:val="20"/>
                <w:lang w:val="es-ES_tradnl"/>
              </w:rPr>
              <w:t>y David Martínez de TI-</w:t>
            </w:r>
            <w:r w:rsidR="009118A2">
              <w:rPr>
                <w:rFonts w:ascii="Arial" w:hAnsi="Arial" w:cs="Arial"/>
                <w:b w:val="0"/>
                <w:color w:val="000000" w:themeColor="text1"/>
                <w:sz w:val="20"/>
                <w:szCs w:val="20"/>
                <w:lang w:val="es-ES_tradnl"/>
              </w:rPr>
              <w:lastRenderedPageBreak/>
              <w:t xml:space="preserve">España, </w:t>
            </w:r>
            <w:r>
              <w:rPr>
                <w:rFonts w:ascii="Arial" w:hAnsi="Arial" w:cs="Arial"/>
                <w:b w:val="0"/>
                <w:color w:val="000000" w:themeColor="text1"/>
                <w:sz w:val="20"/>
                <w:szCs w:val="20"/>
                <w:lang w:val="es-ES_tradnl"/>
              </w:rPr>
              <w:t xml:space="preserve">y </w:t>
            </w:r>
            <w:r w:rsidR="009118A2">
              <w:rPr>
                <w:rFonts w:ascii="Arial" w:hAnsi="Arial" w:cs="Arial"/>
                <w:b w:val="0"/>
                <w:color w:val="000000" w:themeColor="text1"/>
                <w:sz w:val="20"/>
                <w:szCs w:val="20"/>
                <w:lang w:val="es-ES_tradnl"/>
              </w:rPr>
              <w:t>Fiorella Cortez y Silvia Chacón</w:t>
            </w:r>
            <w:r w:rsidR="00D26B1E">
              <w:rPr>
                <w:rFonts w:ascii="Arial" w:hAnsi="Arial" w:cs="Arial"/>
                <w:b w:val="0"/>
                <w:color w:val="000000" w:themeColor="text1"/>
                <w:sz w:val="20"/>
                <w:szCs w:val="20"/>
                <w:lang w:val="es-ES_tradnl"/>
              </w:rPr>
              <w:t>, las cuales</w:t>
            </w:r>
            <w:r w:rsidR="009118A2">
              <w:rPr>
                <w:rFonts w:ascii="Arial" w:hAnsi="Arial" w:cs="Arial"/>
                <w:b w:val="0"/>
                <w:color w:val="000000" w:themeColor="text1"/>
                <w:sz w:val="20"/>
                <w:szCs w:val="20"/>
                <w:lang w:val="es-ES_tradnl"/>
              </w:rPr>
              <w:t xml:space="preserve"> pertenecían al</w:t>
            </w:r>
            <w:r>
              <w:rPr>
                <w:rFonts w:ascii="Arial" w:hAnsi="Arial" w:cs="Arial"/>
                <w:b w:val="0"/>
                <w:color w:val="000000" w:themeColor="text1"/>
                <w:sz w:val="20"/>
                <w:szCs w:val="20"/>
                <w:lang w:val="es-ES_tradnl"/>
              </w:rPr>
              <w:t xml:space="preserve"> Programa de Prácticas de TI-España</w:t>
            </w:r>
            <w:r w:rsidR="009118A2">
              <w:rPr>
                <w:rFonts w:ascii="Arial" w:hAnsi="Arial" w:cs="Arial"/>
                <w:b w:val="0"/>
                <w:color w:val="000000" w:themeColor="text1"/>
                <w:sz w:val="20"/>
                <w:szCs w:val="20"/>
                <w:lang w:val="es-ES_tradnl"/>
              </w:rPr>
              <w:t xml:space="preserve"> en convenio con la Universidad Carlos III de Madrid</w:t>
            </w:r>
            <w:r>
              <w:rPr>
                <w:rFonts w:ascii="Arial" w:hAnsi="Arial" w:cs="Arial"/>
                <w:b w:val="0"/>
                <w:color w:val="000000" w:themeColor="text1"/>
                <w:sz w:val="20"/>
                <w:szCs w:val="20"/>
                <w:lang w:val="es-ES_tradnl"/>
              </w:rPr>
              <w:t>)</w:t>
            </w:r>
            <w:r w:rsidR="009118A2">
              <w:rPr>
                <w:rFonts w:ascii="Arial" w:hAnsi="Arial" w:cs="Arial"/>
                <w:b w:val="0"/>
                <w:color w:val="000000" w:themeColor="text1"/>
                <w:sz w:val="20"/>
                <w:szCs w:val="20"/>
                <w:lang w:val="es-ES_tradnl"/>
              </w:rPr>
              <w:t>.</w:t>
            </w:r>
          </w:p>
          <w:p w14:paraId="076E1DB9" w14:textId="77777777" w:rsidR="009118A2" w:rsidRPr="002045BD" w:rsidRDefault="009118A2" w:rsidP="002045BD">
            <w:pPr>
              <w:spacing w:line="276" w:lineRule="auto"/>
              <w:jc w:val="both"/>
              <w:rPr>
                <w:rFonts w:ascii="Arial" w:hAnsi="Arial" w:cs="Arial"/>
                <w:b w:val="0"/>
                <w:color w:val="000000" w:themeColor="text1"/>
                <w:sz w:val="20"/>
                <w:szCs w:val="20"/>
                <w:lang w:val="es-ES_tradnl"/>
              </w:rPr>
            </w:pPr>
          </w:p>
          <w:p w14:paraId="6B27EE28" w14:textId="66C91FD8" w:rsidR="002045BD" w:rsidRPr="002045BD" w:rsidRDefault="002045BD" w:rsidP="00F73DC9">
            <w:pPr>
              <w:pStyle w:val="NormalWeb"/>
              <w:spacing w:before="0" w:beforeAutospacing="0" w:after="0" w:afterAutospacing="0" w:line="276" w:lineRule="auto"/>
              <w:jc w:val="both"/>
              <w:rPr>
                <w:rFonts w:ascii="Arial" w:hAnsi="Arial" w:cs="Arial"/>
                <w:b w:val="0"/>
                <w:color w:val="000000" w:themeColor="text1"/>
                <w:sz w:val="20"/>
                <w:szCs w:val="20"/>
              </w:rPr>
            </w:pPr>
          </w:p>
        </w:tc>
      </w:tr>
      <w:tr w:rsidR="00BC6301" w14:paraId="732B1202"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71E18152" w14:textId="13235AF3" w:rsidR="00BC6301" w:rsidRPr="009F6D13" w:rsidRDefault="00BC6301" w:rsidP="00F20AE9">
            <w:pPr>
              <w:pStyle w:val="NormalWeb"/>
              <w:numPr>
                <w:ilvl w:val="0"/>
                <w:numId w:val="3"/>
              </w:numPr>
              <w:spacing w:before="0" w:beforeAutospacing="0" w:after="0" w:afterAutospacing="0"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lastRenderedPageBreak/>
              <w:t xml:space="preserve">Modificaciones </w:t>
            </w:r>
            <w:r w:rsidR="007B77D9">
              <w:rPr>
                <w:rFonts w:ascii="Arial" w:hAnsi="Arial" w:cs="Arial"/>
                <w:color w:val="000000" w:themeColor="text1"/>
                <w:sz w:val="20"/>
                <w:szCs w:val="20"/>
                <w:lang w:val="es-ES_tradnl"/>
              </w:rPr>
              <w:t>o</w:t>
            </w:r>
            <w:r>
              <w:rPr>
                <w:rFonts w:ascii="Arial" w:hAnsi="Arial" w:cs="Arial"/>
                <w:color w:val="000000" w:themeColor="text1"/>
                <w:sz w:val="20"/>
                <w:szCs w:val="20"/>
                <w:lang w:val="es-ES_tradnl"/>
              </w:rPr>
              <w:t xml:space="preserve"> desviaciones</w:t>
            </w:r>
          </w:p>
        </w:tc>
      </w:tr>
      <w:tr w:rsidR="00BC6301" w14:paraId="63A680D6" w14:textId="77777777" w:rsidTr="00F73DC9">
        <w:tc>
          <w:tcPr>
            <w:cnfStyle w:val="001000000000" w:firstRow="0" w:lastRow="0" w:firstColumn="1" w:lastColumn="0" w:oddVBand="0" w:evenVBand="0" w:oddHBand="0" w:evenHBand="0" w:firstRowFirstColumn="0" w:firstRowLastColumn="0" w:lastRowFirstColumn="0" w:lastRowLastColumn="0"/>
            <w:tcW w:w="8431" w:type="dxa"/>
          </w:tcPr>
          <w:p w14:paraId="565ED43B" w14:textId="77777777" w:rsidR="00BC6301" w:rsidRPr="009F6D13" w:rsidRDefault="00BC6301" w:rsidP="00F73DC9">
            <w:pPr>
              <w:pStyle w:val="NormalWeb"/>
              <w:spacing w:before="0" w:beforeAutospacing="0" w:after="0" w:afterAutospacing="0" w:line="276" w:lineRule="auto"/>
              <w:jc w:val="both"/>
              <w:rPr>
                <w:rFonts w:ascii="Arial" w:hAnsi="Arial" w:cs="Arial"/>
                <w:b w:val="0"/>
                <w:bCs w:val="0"/>
                <w:color w:val="000000" w:themeColor="text1"/>
                <w:sz w:val="20"/>
                <w:szCs w:val="20"/>
                <w:lang w:val="es-ES_tradnl"/>
              </w:rPr>
            </w:pPr>
          </w:p>
          <w:p w14:paraId="0F00BEDE" w14:textId="6906A5F6" w:rsidR="00BC6301" w:rsidRDefault="008E689D" w:rsidP="00F73DC9">
            <w:pPr>
              <w:pStyle w:val="NormalWeb"/>
              <w:spacing w:before="0" w:beforeAutospacing="0" w:after="0" w:afterAutospacing="0" w:line="276" w:lineRule="auto"/>
              <w:jc w:val="both"/>
              <w:rPr>
                <w:rFonts w:ascii="Arial" w:hAnsi="Arial" w:cs="Arial"/>
                <w:bCs w:val="0"/>
                <w:color w:val="000000" w:themeColor="text1"/>
                <w:sz w:val="20"/>
                <w:szCs w:val="20"/>
                <w:lang w:val="es-ES_tradnl"/>
              </w:rPr>
            </w:pPr>
            <w:r>
              <w:rPr>
                <w:rFonts w:ascii="Arial" w:hAnsi="Arial" w:cs="Arial"/>
                <w:b w:val="0"/>
                <w:color w:val="000000" w:themeColor="text1"/>
                <w:sz w:val="20"/>
                <w:szCs w:val="20"/>
                <w:lang w:val="es-ES_tradnl"/>
              </w:rPr>
              <w:t>El proyecto no sufrió modificación, alteración o desviación alguna.</w:t>
            </w:r>
            <w:r w:rsidR="0036794B">
              <w:rPr>
                <w:rFonts w:ascii="Arial" w:hAnsi="Arial" w:cs="Arial"/>
                <w:b w:val="0"/>
                <w:color w:val="000000" w:themeColor="text1"/>
                <w:sz w:val="20"/>
                <w:szCs w:val="20"/>
                <w:lang w:val="es-ES_tradnl"/>
              </w:rPr>
              <w:t xml:space="preserve"> El timeline se cumple de forma co</w:t>
            </w:r>
            <w:r w:rsidR="00AE00E7">
              <w:rPr>
                <w:rFonts w:ascii="Arial" w:hAnsi="Arial" w:cs="Arial"/>
                <w:b w:val="0"/>
                <w:color w:val="000000" w:themeColor="text1"/>
                <w:sz w:val="20"/>
                <w:szCs w:val="20"/>
                <w:lang w:val="es-ES_tradnl"/>
              </w:rPr>
              <w:t>rrecta</w:t>
            </w:r>
            <w:r w:rsidR="00E92F79">
              <w:rPr>
                <w:rFonts w:ascii="Arial" w:hAnsi="Arial" w:cs="Arial"/>
                <w:b w:val="0"/>
                <w:color w:val="000000" w:themeColor="text1"/>
                <w:sz w:val="20"/>
                <w:szCs w:val="20"/>
                <w:lang w:val="es-ES_tradnl"/>
              </w:rPr>
              <w:t>:</w:t>
            </w:r>
          </w:p>
          <w:p w14:paraId="0C71D2C5" w14:textId="05AF928E" w:rsidR="00AE00E7" w:rsidRDefault="00AE00E7" w:rsidP="00F73DC9">
            <w:pPr>
              <w:pStyle w:val="NormalWeb"/>
              <w:spacing w:before="0" w:beforeAutospacing="0" w:after="0" w:afterAutospacing="0" w:line="276" w:lineRule="auto"/>
              <w:jc w:val="both"/>
              <w:rPr>
                <w:rFonts w:ascii="Arial" w:hAnsi="Arial" w:cs="Arial"/>
                <w:color w:val="000000" w:themeColor="text1"/>
                <w:sz w:val="20"/>
                <w:szCs w:val="20"/>
                <w:lang w:val="es-ES_tradnl"/>
              </w:rPr>
            </w:pPr>
          </w:p>
          <w:p w14:paraId="3B9613E6" w14:textId="07862EE2" w:rsidR="00AE00E7" w:rsidRPr="009F6D13" w:rsidRDefault="00AE00E7" w:rsidP="00E92F79">
            <w:pPr>
              <w:pStyle w:val="NormalWeb"/>
              <w:spacing w:before="0" w:beforeAutospacing="0" w:after="0" w:afterAutospacing="0" w:line="276" w:lineRule="auto"/>
              <w:jc w:val="center"/>
              <w:rPr>
                <w:rFonts w:ascii="Arial" w:hAnsi="Arial" w:cs="Arial"/>
                <w:b w:val="0"/>
                <w:bCs w:val="0"/>
                <w:color w:val="000000" w:themeColor="text1"/>
                <w:sz w:val="20"/>
                <w:szCs w:val="20"/>
                <w:lang w:val="es-ES_tradnl"/>
              </w:rPr>
            </w:pPr>
            <w:r>
              <w:rPr>
                <w:rFonts w:ascii="Arial" w:hAnsi="Arial" w:cs="Arial"/>
                <w:noProof/>
                <w:color w:val="000000" w:themeColor="text1"/>
                <w:sz w:val="20"/>
                <w:szCs w:val="20"/>
                <w:lang w:val="es-ES_tradnl"/>
              </w:rPr>
              <w:drawing>
                <wp:inline distT="0" distB="0" distL="0" distR="0" wp14:anchorId="41C13CCA" wp14:editId="2D45DD10">
                  <wp:extent cx="4663099" cy="3207434"/>
                  <wp:effectExtent l="0" t="0" r="0" b="571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ptura de pantalla 2021-05-11 a las 9.26.41 p.m..png"/>
                          <pic:cNvPicPr/>
                        </pic:nvPicPr>
                        <pic:blipFill>
                          <a:blip r:embed="rId21"/>
                          <a:stretch>
                            <a:fillRect/>
                          </a:stretch>
                        </pic:blipFill>
                        <pic:spPr>
                          <a:xfrm>
                            <a:off x="0" y="0"/>
                            <a:ext cx="4679942" cy="3219019"/>
                          </a:xfrm>
                          <a:prstGeom prst="rect">
                            <a:avLst/>
                          </a:prstGeom>
                        </pic:spPr>
                      </pic:pic>
                    </a:graphicData>
                  </a:graphic>
                </wp:inline>
              </w:drawing>
            </w:r>
          </w:p>
          <w:p w14:paraId="2AA6FF8D" w14:textId="77777777" w:rsidR="00BC6301" w:rsidRPr="009F6D13" w:rsidRDefault="00BC6301" w:rsidP="00F73DC9">
            <w:pPr>
              <w:pStyle w:val="NormalWeb"/>
              <w:spacing w:before="0" w:beforeAutospacing="0" w:after="0" w:afterAutospacing="0" w:line="276" w:lineRule="auto"/>
              <w:jc w:val="both"/>
              <w:rPr>
                <w:rFonts w:ascii="Arial" w:hAnsi="Arial" w:cs="Arial"/>
                <w:b w:val="0"/>
                <w:color w:val="000000" w:themeColor="text1"/>
                <w:sz w:val="20"/>
                <w:szCs w:val="20"/>
                <w:lang w:val="es-ES_tradnl"/>
              </w:rPr>
            </w:pPr>
          </w:p>
        </w:tc>
      </w:tr>
      <w:tr w:rsidR="00BC6301" w14:paraId="55032614"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1" w:type="dxa"/>
          </w:tcPr>
          <w:p w14:paraId="05A98FED" w14:textId="5811FCB5" w:rsidR="00BC6301" w:rsidRPr="009F6D13" w:rsidRDefault="00BC6301" w:rsidP="00F20AE9">
            <w:pPr>
              <w:pStyle w:val="NormalWeb"/>
              <w:numPr>
                <w:ilvl w:val="0"/>
                <w:numId w:val="3"/>
              </w:numPr>
              <w:spacing w:after="0" w:afterAutospacing="0"/>
              <w:ind w:left="714" w:hanging="357"/>
              <w:rPr>
                <w:rFonts w:ascii="Arial" w:hAnsi="Arial" w:cs="Arial"/>
                <w:color w:val="000000" w:themeColor="text1"/>
                <w:sz w:val="20"/>
                <w:szCs w:val="20"/>
              </w:rPr>
            </w:pPr>
            <w:r>
              <w:rPr>
                <w:rFonts w:ascii="Arial" w:hAnsi="Arial" w:cs="Arial"/>
                <w:color w:val="000000" w:themeColor="text1"/>
                <w:sz w:val="20"/>
                <w:szCs w:val="20"/>
              </w:rPr>
              <w:t>Metodología utilizada</w:t>
            </w:r>
          </w:p>
        </w:tc>
      </w:tr>
      <w:tr w:rsidR="00BC6301" w14:paraId="7887E789" w14:textId="77777777" w:rsidTr="00F73DC9">
        <w:tc>
          <w:tcPr>
            <w:cnfStyle w:val="001000000000" w:firstRow="0" w:lastRow="0" w:firstColumn="1" w:lastColumn="0" w:oddVBand="0" w:evenVBand="0" w:oddHBand="0" w:evenHBand="0" w:firstRowFirstColumn="0" w:firstRowLastColumn="0" w:lastRowFirstColumn="0" w:lastRowLastColumn="0"/>
            <w:tcW w:w="8431" w:type="dxa"/>
          </w:tcPr>
          <w:p w14:paraId="74D8A2D5" w14:textId="77777777" w:rsidR="00BC6301" w:rsidRPr="00D26B1E" w:rsidRDefault="00BC6301" w:rsidP="00F73DC9">
            <w:pPr>
              <w:pStyle w:val="NormalWeb"/>
              <w:rPr>
                <w:rFonts w:ascii="ArialMT" w:hAnsi="ArialMT"/>
                <w:b w:val="0"/>
                <w:color w:val="000000" w:themeColor="text1"/>
                <w:sz w:val="20"/>
                <w:szCs w:val="20"/>
                <w:lang w:val="es-ES_tradnl"/>
              </w:rPr>
            </w:pPr>
          </w:p>
          <w:p w14:paraId="659F5958" w14:textId="60712184" w:rsidR="00D26B1E" w:rsidRPr="00D26B1E" w:rsidRDefault="00D26B1E" w:rsidP="00D26B1E">
            <w:pPr>
              <w:spacing w:line="276" w:lineRule="auto"/>
              <w:ind w:firstLine="709"/>
              <w:jc w:val="both"/>
              <w:rPr>
                <w:rFonts w:ascii="Arial" w:hAnsi="Arial" w:cs="Arial"/>
                <w:b w:val="0"/>
                <w:color w:val="000000" w:themeColor="text1"/>
                <w:sz w:val="20"/>
                <w:szCs w:val="20"/>
                <w:lang w:val="es-ES_tradnl"/>
              </w:rPr>
            </w:pPr>
            <w:r w:rsidRPr="00D26B1E">
              <w:rPr>
                <w:rFonts w:ascii="Arial" w:hAnsi="Arial" w:cs="Arial"/>
                <w:b w:val="0"/>
                <w:color w:val="000000" w:themeColor="text1"/>
                <w:sz w:val="20"/>
                <w:szCs w:val="20"/>
                <w:lang w:val="es-ES_tradnl"/>
              </w:rPr>
              <w:t>Para la correcta consecución de los objetivos del proyecto, éste se desarroll</w:t>
            </w:r>
            <w:r>
              <w:rPr>
                <w:rFonts w:ascii="Arial" w:hAnsi="Arial" w:cs="Arial"/>
                <w:b w:val="0"/>
                <w:color w:val="000000" w:themeColor="text1"/>
                <w:sz w:val="20"/>
                <w:szCs w:val="20"/>
                <w:lang w:val="es-ES_tradnl"/>
              </w:rPr>
              <w:t>ó</w:t>
            </w:r>
            <w:r w:rsidRPr="00D26B1E">
              <w:rPr>
                <w:rFonts w:ascii="Arial" w:hAnsi="Arial" w:cs="Arial"/>
                <w:b w:val="0"/>
                <w:color w:val="000000" w:themeColor="text1"/>
                <w:sz w:val="20"/>
                <w:szCs w:val="20"/>
                <w:lang w:val="es-ES_tradnl"/>
              </w:rPr>
              <w:t xml:space="preserve"> en base de dos metodologías: </w:t>
            </w:r>
          </w:p>
          <w:p w14:paraId="2D3383AD" w14:textId="77777777" w:rsidR="00D26B1E" w:rsidRPr="00D26B1E" w:rsidRDefault="00D26B1E" w:rsidP="00D26B1E">
            <w:pPr>
              <w:spacing w:line="276" w:lineRule="auto"/>
              <w:ind w:firstLine="709"/>
              <w:jc w:val="both"/>
              <w:rPr>
                <w:rFonts w:ascii="Arial" w:hAnsi="Arial" w:cs="Arial"/>
                <w:b w:val="0"/>
                <w:color w:val="000000" w:themeColor="text1"/>
                <w:sz w:val="20"/>
                <w:szCs w:val="20"/>
                <w:lang w:val="es-ES_tradnl"/>
              </w:rPr>
            </w:pPr>
          </w:p>
          <w:p w14:paraId="76ED529B" w14:textId="4A1FD72E" w:rsidR="00D26B1E" w:rsidRPr="00BA62A5" w:rsidRDefault="00D26B1E" w:rsidP="00F20AE9">
            <w:pPr>
              <w:pStyle w:val="Prrafodelista"/>
              <w:numPr>
                <w:ilvl w:val="0"/>
                <w:numId w:val="2"/>
              </w:numPr>
              <w:spacing w:after="0" w:line="276" w:lineRule="auto"/>
              <w:jc w:val="both"/>
              <w:rPr>
                <w:rFonts w:cs="Arial"/>
                <w:b w:val="0"/>
                <w:color w:val="000000" w:themeColor="text1"/>
                <w:sz w:val="20"/>
                <w:szCs w:val="20"/>
                <w:lang w:val="es-ES_tradnl"/>
              </w:rPr>
            </w:pPr>
            <w:r w:rsidRPr="00D26B1E">
              <w:rPr>
                <w:rFonts w:cs="Arial"/>
                <w:b w:val="0"/>
                <w:color w:val="000000" w:themeColor="text1"/>
                <w:sz w:val="20"/>
                <w:szCs w:val="20"/>
                <w:lang w:val="es-ES_tradnl"/>
              </w:rPr>
              <w:t xml:space="preserve">Para las fases de investigación y </w:t>
            </w:r>
            <w:r w:rsidRPr="00D26B1E">
              <w:rPr>
                <w:rFonts w:cs="Arial"/>
                <w:b w:val="0"/>
                <w:i/>
                <w:color w:val="000000" w:themeColor="text1"/>
                <w:sz w:val="20"/>
                <w:szCs w:val="20"/>
                <w:lang w:val="es-ES_tradnl"/>
              </w:rPr>
              <w:t>data collection</w:t>
            </w:r>
            <w:r w:rsidRPr="00D26B1E">
              <w:rPr>
                <w:rFonts w:cs="Arial"/>
                <w:b w:val="0"/>
                <w:color w:val="000000" w:themeColor="text1"/>
                <w:sz w:val="20"/>
                <w:szCs w:val="20"/>
                <w:lang w:val="es-ES_tradnl"/>
              </w:rPr>
              <w:t>, así como para la construcción y validación del índice, se emple</w:t>
            </w:r>
            <w:r w:rsidR="00BA62A5">
              <w:rPr>
                <w:rFonts w:cs="Arial"/>
                <w:b w:val="0"/>
                <w:color w:val="000000" w:themeColor="text1"/>
                <w:sz w:val="20"/>
                <w:szCs w:val="20"/>
                <w:lang w:val="es-ES_tradnl"/>
              </w:rPr>
              <w:t>ó</w:t>
            </w:r>
            <w:r w:rsidRPr="00D26B1E">
              <w:rPr>
                <w:rFonts w:cs="Arial"/>
                <w:b w:val="0"/>
                <w:color w:val="000000" w:themeColor="text1"/>
                <w:sz w:val="20"/>
                <w:szCs w:val="20"/>
                <w:lang w:val="es-ES_tradnl"/>
              </w:rPr>
              <w:t xml:space="preserve"> la metodología que utiliza </w:t>
            </w:r>
            <w:r w:rsidRPr="00D26B1E">
              <w:rPr>
                <w:rFonts w:cs="Arial"/>
                <w:b w:val="0"/>
                <w:i/>
                <w:color w:val="000000" w:themeColor="text1"/>
                <w:sz w:val="20"/>
                <w:szCs w:val="20"/>
                <w:lang w:val="es-ES_tradnl"/>
              </w:rPr>
              <w:t xml:space="preserve">Transparency </w:t>
            </w:r>
            <w:r w:rsidRPr="00BA62A5">
              <w:rPr>
                <w:rFonts w:cs="Arial"/>
                <w:b w:val="0"/>
                <w:i/>
                <w:color w:val="000000" w:themeColor="text1"/>
                <w:sz w:val="20"/>
                <w:szCs w:val="20"/>
                <w:lang w:val="es-ES_tradnl"/>
              </w:rPr>
              <w:t>International</w:t>
            </w:r>
            <w:r w:rsidRPr="00BA62A5">
              <w:rPr>
                <w:rFonts w:cs="Arial"/>
                <w:b w:val="0"/>
                <w:color w:val="000000" w:themeColor="text1"/>
                <w:sz w:val="20"/>
                <w:szCs w:val="20"/>
                <w:lang w:val="es-ES_tradnl"/>
              </w:rPr>
              <w:t xml:space="preserve"> para el desarrollo de sus estudios TRAC</w:t>
            </w:r>
            <w:r w:rsidR="00BA62A5" w:rsidRPr="00BA62A5">
              <w:rPr>
                <w:rFonts w:cs="Arial"/>
                <w:b w:val="0"/>
                <w:color w:val="000000" w:themeColor="text1"/>
                <w:sz w:val="20"/>
                <w:szCs w:val="20"/>
                <w:lang w:val="es-ES_tradnl"/>
              </w:rPr>
              <w:t xml:space="preserve">, siguiendo </w:t>
            </w:r>
            <w:r w:rsidRPr="00BA62A5">
              <w:rPr>
                <w:rFonts w:cs="Arial"/>
                <w:b w:val="0"/>
                <w:color w:val="000000" w:themeColor="text1"/>
                <w:sz w:val="20"/>
                <w:szCs w:val="20"/>
                <w:lang w:val="es-ES_tradnl"/>
              </w:rPr>
              <w:t xml:space="preserve">los criterios y directrices establecidos en el documento interno </w:t>
            </w:r>
            <w:r w:rsidRPr="00BA62A5">
              <w:rPr>
                <w:rFonts w:cs="Arial"/>
                <w:b w:val="0"/>
                <w:i/>
                <w:color w:val="000000" w:themeColor="text1"/>
                <w:sz w:val="20"/>
                <w:szCs w:val="20"/>
                <w:lang w:val="es-ES_tradnl"/>
              </w:rPr>
              <w:t>“Transparency in Corporate Reporting: Toolkit for National Chapters</w:t>
            </w:r>
            <w:r w:rsidRPr="00BA62A5">
              <w:rPr>
                <w:rStyle w:val="Refdenotaalpie"/>
                <w:rFonts w:cs="Arial"/>
                <w:b w:val="0"/>
                <w:i/>
                <w:color w:val="000000" w:themeColor="text1"/>
                <w:sz w:val="20"/>
                <w:szCs w:val="20"/>
                <w:lang w:val="es-ES_tradnl"/>
              </w:rPr>
              <w:t>”</w:t>
            </w:r>
            <w:r w:rsidR="00BA62A5">
              <w:rPr>
                <w:rFonts w:cs="Arial"/>
                <w:b w:val="0"/>
                <w:i/>
                <w:color w:val="000000" w:themeColor="text1"/>
                <w:sz w:val="20"/>
                <w:szCs w:val="20"/>
                <w:lang w:val="es-ES_tradnl"/>
              </w:rPr>
              <w:t xml:space="preserve"> (Codebook TRAC).</w:t>
            </w:r>
          </w:p>
          <w:p w14:paraId="5288BCE7" w14:textId="77777777" w:rsidR="00BA62A5" w:rsidRPr="00D26B1E" w:rsidRDefault="00BA62A5" w:rsidP="00D26B1E">
            <w:pPr>
              <w:pStyle w:val="Prrafodelista"/>
              <w:spacing w:after="0" w:line="276" w:lineRule="auto"/>
              <w:ind w:left="1069"/>
              <w:jc w:val="both"/>
              <w:rPr>
                <w:rFonts w:cs="Arial"/>
                <w:b w:val="0"/>
                <w:color w:val="000000" w:themeColor="text1"/>
                <w:sz w:val="20"/>
                <w:szCs w:val="20"/>
                <w:lang w:val="es-ES_tradnl"/>
              </w:rPr>
            </w:pPr>
          </w:p>
          <w:p w14:paraId="0986F168" w14:textId="15FF336A" w:rsidR="00D26B1E" w:rsidRPr="00D26B1E" w:rsidRDefault="00D26B1E" w:rsidP="00D26B1E">
            <w:pPr>
              <w:pStyle w:val="Prrafodelista"/>
              <w:spacing w:after="0" w:line="276" w:lineRule="auto"/>
              <w:ind w:left="1069"/>
              <w:jc w:val="both"/>
              <w:rPr>
                <w:rFonts w:cs="Arial"/>
                <w:b w:val="0"/>
                <w:color w:val="000000" w:themeColor="text1"/>
                <w:sz w:val="20"/>
                <w:szCs w:val="20"/>
                <w:lang w:val="es-ES_tradnl"/>
              </w:rPr>
            </w:pPr>
            <w:r w:rsidRPr="00D26B1E">
              <w:rPr>
                <w:rFonts w:cs="Arial"/>
                <w:b w:val="0"/>
                <w:color w:val="000000" w:themeColor="text1"/>
                <w:sz w:val="20"/>
                <w:szCs w:val="20"/>
                <w:lang w:val="es-ES_tradnl"/>
              </w:rPr>
              <w:t xml:space="preserve">Esta metodología </w:t>
            </w:r>
            <w:r w:rsidR="00BA62A5">
              <w:rPr>
                <w:rFonts w:cs="Arial"/>
                <w:b w:val="0"/>
                <w:color w:val="000000" w:themeColor="text1"/>
                <w:sz w:val="20"/>
                <w:szCs w:val="20"/>
                <w:lang w:val="es-ES_tradnl"/>
              </w:rPr>
              <w:t>fue adaptada</w:t>
            </w:r>
            <w:r w:rsidRPr="00D26B1E">
              <w:rPr>
                <w:rFonts w:cs="Arial"/>
                <w:b w:val="0"/>
                <w:color w:val="000000" w:themeColor="text1"/>
                <w:sz w:val="20"/>
                <w:szCs w:val="20"/>
                <w:lang w:val="es-ES_tradnl"/>
              </w:rPr>
              <w:t xml:space="preserve"> al contexto español</w:t>
            </w:r>
            <w:r w:rsidR="00BA62A5">
              <w:rPr>
                <w:rFonts w:cs="Arial"/>
                <w:b w:val="0"/>
                <w:color w:val="000000" w:themeColor="text1"/>
                <w:sz w:val="20"/>
                <w:szCs w:val="20"/>
                <w:lang w:val="es-ES_tradnl"/>
              </w:rPr>
              <w:t xml:space="preserve"> y mejorada</w:t>
            </w:r>
            <w:r w:rsidRPr="00D26B1E">
              <w:rPr>
                <w:rFonts w:cs="Arial"/>
                <w:b w:val="0"/>
                <w:color w:val="000000" w:themeColor="text1"/>
                <w:sz w:val="20"/>
                <w:szCs w:val="20"/>
                <w:lang w:val="es-ES_tradnl"/>
              </w:rPr>
              <w:t xml:space="preserve">, </w:t>
            </w:r>
            <w:r w:rsidR="00BA62A5">
              <w:rPr>
                <w:rFonts w:cs="Arial"/>
                <w:b w:val="0"/>
                <w:color w:val="000000" w:themeColor="text1"/>
                <w:sz w:val="20"/>
                <w:szCs w:val="20"/>
                <w:lang w:val="es-ES_tradnl"/>
              </w:rPr>
              <w:t>incluyendo</w:t>
            </w:r>
            <w:r w:rsidRPr="00D26B1E">
              <w:rPr>
                <w:rFonts w:cs="Arial"/>
                <w:b w:val="0"/>
                <w:color w:val="000000" w:themeColor="text1"/>
                <w:sz w:val="20"/>
                <w:szCs w:val="20"/>
                <w:lang w:val="es-ES_tradnl"/>
              </w:rPr>
              <w:t xml:space="preserve"> dos nuevas dimensiones para la medición de la transparencia (derechos humanos y </w:t>
            </w:r>
            <w:r w:rsidRPr="00D26B1E">
              <w:rPr>
                <w:rFonts w:cs="Arial"/>
                <w:b w:val="0"/>
                <w:i/>
                <w:iCs/>
                <w:color w:val="000000" w:themeColor="text1"/>
                <w:sz w:val="20"/>
                <w:szCs w:val="20"/>
                <w:lang w:val="es-ES_tradnl"/>
              </w:rPr>
              <w:t>compliance</w:t>
            </w:r>
            <w:r w:rsidRPr="00D26B1E">
              <w:rPr>
                <w:rFonts w:cs="Arial"/>
                <w:b w:val="0"/>
                <w:color w:val="000000" w:themeColor="text1"/>
                <w:sz w:val="20"/>
                <w:szCs w:val="20"/>
                <w:lang w:val="es-ES_tradnl"/>
              </w:rPr>
              <w:t xml:space="preserve">), abarcando para derechos humanos tanto los criterios establecidos en la </w:t>
            </w:r>
            <w:r w:rsidRPr="00D26B1E">
              <w:rPr>
                <w:rFonts w:cs="Arial"/>
                <w:b w:val="0"/>
                <w:i/>
                <w:color w:val="000000" w:themeColor="text1"/>
                <w:sz w:val="20"/>
                <w:szCs w:val="20"/>
                <w:lang w:val="es-ES_tradnl"/>
              </w:rPr>
              <w:t xml:space="preserve">Ley 11/2018, de 28 de diciembre, por la que se modifica el Código de Comercio, el texto refundido de la Ley de Sociedades de Capital aprobado por el </w:t>
            </w:r>
            <w:r w:rsidRPr="00D26B1E">
              <w:rPr>
                <w:rFonts w:cs="Arial"/>
                <w:b w:val="0"/>
                <w:i/>
                <w:color w:val="000000" w:themeColor="text1"/>
                <w:sz w:val="20"/>
                <w:szCs w:val="20"/>
                <w:lang w:val="es-ES_tradnl"/>
              </w:rPr>
              <w:lastRenderedPageBreak/>
              <w:t>Real Decreto Legislativo 1/2010, de 2 de julio, y la Ley 22/2015, de 20 de julio, de Auditoría de Cuentas, en materia de información no financiera y diversidad,</w:t>
            </w:r>
            <w:r w:rsidRPr="00D26B1E">
              <w:rPr>
                <w:rFonts w:cs="Arial"/>
                <w:b w:val="0"/>
                <w:color w:val="000000" w:themeColor="text1"/>
                <w:sz w:val="20"/>
                <w:szCs w:val="20"/>
                <w:lang w:val="es-ES_tradnl"/>
              </w:rPr>
              <w:t xml:space="preserve"> más concretamente los que se establecen en el nuevo apartado sexto del artículo 49 del Código de Comercio; </w:t>
            </w:r>
            <w:r w:rsidR="00BA62A5">
              <w:rPr>
                <w:rFonts w:cs="Arial"/>
                <w:b w:val="0"/>
                <w:color w:val="000000" w:themeColor="text1"/>
                <w:sz w:val="20"/>
                <w:szCs w:val="20"/>
                <w:lang w:val="es-ES_tradnl"/>
              </w:rPr>
              <w:t xml:space="preserve">incluyendo tres tipos diferentes de </w:t>
            </w:r>
            <w:r w:rsidRPr="00D26B1E">
              <w:rPr>
                <w:rFonts w:cs="Arial"/>
                <w:b w:val="0"/>
                <w:color w:val="000000" w:themeColor="text1"/>
                <w:sz w:val="20"/>
                <w:szCs w:val="20"/>
                <w:lang w:val="es-ES_tradnl"/>
              </w:rPr>
              <w:t>indicadores</w:t>
            </w:r>
            <w:r w:rsidR="00BA62A5">
              <w:rPr>
                <w:rFonts w:cs="Arial"/>
                <w:b w:val="0"/>
                <w:color w:val="000000" w:themeColor="text1"/>
                <w:sz w:val="20"/>
                <w:szCs w:val="20"/>
                <w:lang w:val="es-ES_tradnl"/>
              </w:rPr>
              <w:t>:</w:t>
            </w:r>
            <w:r w:rsidRPr="00D26B1E">
              <w:rPr>
                <w:rFonts w:cs="Arial"/>
                <w:b w:val="0"/>
                <w:color w:val="000000" w:themeColor="text1"/>
                <w:sz w:val="20"/>
                <w:szCs w:val="20"/>
                <w:lang w:val="es-ES_tradnl"/>
              </w:rPr>
              <w:t xml:space="preserve"> </w:t>
            </w:r>
            <w:r w:rsidR="00BA62A5">
              <w:rPr>
                <w:rFonts w:cs="Arial"/>
                <w:b w:val="0"/>
                <w:color w:val="000000" w:themeColor="text1"/>
                <w:sz w:val="20"/>
                <w:szCs w:val="20"/>
                <w:lang w:val="es-ES_tradnl"/>
              </w:rPr>
              <w:t xml:space="preserve">a) </w:t>
            </w:r>
            <w:r w:rsidRPr="00D26B1E">
              <w:rPr>
                <w:rFonts w:cs="Arial"/>
                <w:b w:val="0"/>
                <w:color w:val="000000" w:themeColor="text1"/>
                <w:sz w:val="20"/>
                <w:szCs w:val="20"/>
                <w:lang w:val="es-ES_tradnl"/>
              </w:rPr>
              <w:t xml:space="preserve">imperativos; </w:t>
            </w:r>
            <w:r w:rsidR="00BA62A5">
              <w:rPr>
                <w:rFonts w:cs="Arial"/>
                <w:b w:val="0"/>
                <w:color w:val="000000" w:themeColor="text1"/>
                <w:sz w:val="20"/>
                <w:szCs w:val="20"/>
                <w:lang w:val="es-ES_tradnl"/>
              </w:rPr>
              <w:t xml:space="preserve">b) </w:t>
            </w:r>
            <w:r w:rsidRPr="00D26B1E">
              <w:rPr>
                <w:rFonts w:cs="Arial"/>
                <w:b w:val="0"/>
                <w:color w:val="000000" w:themeColor="text1"/>
                <w:sz w:val="20"/>
                <w:szCs w:val="20"/>
                <w:lang w:val="es-ES_tradnl"/>
              </w:rPr>
              <w:t xml:space="preserve"> indicadores voluntarios que procederán directamente estándares internacionales </w:t>
            </w:r>
            <w:r w:rsidRPr="00D26B1E">
              <w:rPr>
                <w:rFonts w:cs="Arial"/>
                <w:b w:val="0"/>
                <w:i/>
                <w:color w:val="000000" w:themeColor="text1"/>
                <w:sz w:val="20"/>
                <w:szCs w:val="20"/>
                <w:lang w:val="es-ES_tradnl"/>
              </w:rPr>
              <w:t>soft law</w:t>
            </w:r>
            <w:r w:rsidRPr="00D26B1E">
              <w:rPr>
                <w:rFonts w:cs="Arial"/>
                <w:b w:val="0"/>
                <w:color w:val="000000" w:themeColor="text1"/>
                <w:sz w:val="20"/>
                <w:szCs w:val="20"/>
                <w:lang w:val="es-ES_tradnl"/>
              </w:rPr>
              <w:t xml:space="preserve">; y finalmente </w:t>
            </w:r>
            <w:r w:rsidR="00BA62A5">
              <w:rPr>
                <w:rFonts w:cs="Arial"/>
                <w:b w:val="0"/>
                <w:color w:val="000000" w:themeColor="text1"/>
                <w:sz w:val="20"/>
                <w:szCs w:val="20"/>
                <w:lang w:val="es-ES_tradnl"/>
              </w:rPr>
              <w:t xml:space="preserve">c) </w:t>
            </w:r>
            <w:r w:rsidRPr="00D26B1E">
              <w:rPr>
                <w:rFonts w:cs="Arial"/>
                <w:b w:val="0"/>
                <w:color w:val="000000" w:themeColor="text1"/>
                <w:sz w:val="20"/>
                <w:szCs w:val="20"/>
                <w:lang w:val="es-ES_tradnl"/>
              </w:rPr>
              <w:t>indicadores de buenas prácticas desarrollados por nuestra propia organización,</w:t>
            </w:r>
            <w:r w:rsidR="00BA62A5">
              <w:rPr>
                <w:rFonts w:cs="Arial"/>
                <w:b w:val="0"/>
                <w:color w:val="000000" w:themeColor="text1"/>
                <w:sz w:val="20"/>
                <w:szCs w:val="20"/>
                <w:lang w:val="es-ES_tradnl"/>
              </w:rPr>
              <w:t xml:space="preserve"> es decir, recomendados.</w:t>
            </w:r>
          </w:p>
          <w:p w14:paraId="18E7E83E" w14:textId="77777777" w:rsidR="00D26B1E" w:rsidRPr="00D26B1E" w:rsidRDefault="00D26B1E" w:rsidP="00D26B1E">
            <w:pPr>
              <w:spacing w:line="276" w:lineRule="auto"/>
              <w:jc w:val="both"/>
              <w:rPr>
                <w:rFonts w:ascii="Arial" w:hAnsi="Arial" w:cs="Arial"/>
                <w:b w:val="0"/>
                <w:color w:val="000000" w:themeColor="text1"/>
                <w:sz w:val="20"/>
                <w:szCs w:val="20"/>
                <w:lang w:val="es-ES_tradnl"/>
              </w:rPr>
            </w:pPr>
          </w:p>
          <w:p w14:paraId="13C5549D" w14:textId="58CCC470" w:rsidR="00D26B1E" w:rsidRPr="00D26B1E" w:rsidRDefault="00D26B1E" w:rsidP="00F20AE9">
            <w:pPr>
              <w:pStyle w:val="Prrafodelista"/>
              <w:numPr>
                <w:ilvl w:val="0"/>
                <w:numId w:val="2"/>
              </w:numPr>
              <w:spacing w:after="0" w:line="276" w:lineRule="auto"/>
              <w:jc w:val="both"/>
              <w:rPr>
                <w:rFonts w:cs="Arial"/>
                <w:b w:val="0"/>
                <w:color w:val="000000" w:themeColor="text1"/>
                <w:sz w:val="20"/>
                <w:szCs w:val="20"/>
                <w:lang w:val="es-ES_tradnl"/>
              </w:rPr>
            </w:pPr>
            <w:r w:rsidRPr="00D26B1E">
              <w:rPr>
                <w:rFonts w:cs="Arial"/>
                <w:b w:val="0"/>
                <w:color w:val="000000" w:themeColor="text1"/>
                <w:sz w:val="20"/>
                <w:szCs w:val="20"/>
                <w:lang w:val="es-ES_tradnl"/>
              </w:rPr>
              <w:t>Para la creación, medición y ponderación de los indicadores, así como para el análisis de su materialidad y fiabilidad, se utiliz</w:t>
            </w:r>
            <w:r w:rsidR="00BA62A5">
              <w:rPr>
                <w:rFonts w:cs="Arial"/>
                <w:b w:val="0"/>
                <w:color w:val="000000" w:themeColor="text1"/>
                <w:sz w:val="20"/>
                <w:szCs w:val="20"/>
                <w:lang w:val="es-ES_tradnl"/>
              </w:rPr>
              <w:t>ó, además,</w:t>
            </w:r>
            <w:r w:rsidRPr="00D26B1E">
              <w:rPr>
                <w:rFonts w:cs="Arial"/>
                <w:b w:val="0"/>
                <w:color w:val="000000" w:themeColor="text1"/>
                <w:sz w:val="20"/>
                <w:szCs w:val="20"/>
                <w:lang w:val="es-ES_tradnl"/>
              </w:rPr>
              <w:t xml:space="preserve"> la metodología establecida en la Guía Práctica, </w:t>
            </w:r>
            <w:r w:rsidR="00BA62A5">
              <w:rPr>
                <w:rFonts w:cs="Arial"/>
                <w:b w:val="0"/>
                <w:color w:val="000000" w:themeColor="text1"/>
                <w:sz w:val="20"/>
                <w:szCs w:val="20"/>
                <w:lang w:val="es-ES_tradnl"/>
              </w:rPr>
              <w:t>permitiendo</w:t>
            </w:r>
            <w:r w:rsidRPr="00D26B1E">
              <w:rPr>
                <w:rFonts w:cs="Arial"/>
                <w:b w:val="0"/>
                <w:color w:val="000000" w:themeColor="text1"/>
                <w:sz w:val="20"/>
                <w:szCs w:val="20"/>
                <w:lang w:val="es-ES_tradnl"/>
              </w:rPr>
              <w:t xml:space="preserve"> un análisis politómico de los indicadores así como una ponderación unificada en cuanto su peso, puntuación y cumplimiento</w:t>
            </w:r>
            <w:r w:rsidR="00BA62A5">
              <w:rPr>
                <w:rFonts w:cs="Arial"/>
                <w:b w:val="0"/>
                <w:color w:val="000000" w:themeColor="text1"/>
                <w:sz w:val="20"/>
                <w:szCs w:val="20"/>
                <w:lang w:val="es-ES_tradnl"/>
              </w:rPr>
              <w:t>. Para más información véase capítulo 4 del informe.</w:t>
            </w:r>
          </w:p>
          <w:p w14:paraId="144BC675" w14:textId="77777777" w:rsidR="00D26B1E" w:rsidRPr="00D26B1E" w:rsidRDefault="00D26B1E" w:rsidP="00D26B1E">
            <w:pPr>
              <w:spacing w:line="276" w:lineRule="auto"/>
              <w:jc w:val="both"/>
              <w:rPr>
                <w:rFonts w:ascii="Arial" w:hAnsi="Arial" w:cs="Arial"/>
                <w:b w:val="0"/>
                <w:sz w:val="20"/>
                <w:szCs w:val="20"/>
                <w:lang w:val="es-ES_tradnl"/>
              </w:rPr>
            </w:pPr>
          </w:p>
          <w:tbl>
            <w:tblPr>
              <w:tblStyle w:val="Tablaconcuadrcula"/>
              <w:tblW w:w="0" w:type="auto"/>
              <w:tblLook w:val="04A0" w:firstRow="1" w:lastRow="0" w:firstColumn="1" w:lastColumn="0" w:noHBand="0" w:noVBand="1"/>
            </w:tblPr>
            <w:tblGrid>
              <w:gridCol w:w="8205"/>
            </w:tblGrid>
            <w:tr w:rsidR="00031687" w:rsidRPr="00C216EC" w14:paraId="5A2EAB25" w14:textId="77777777" w:rsidTr="00F73DC9">
              <w:tc>
                <w:tcPr>
                  <w:tcW w:w="8431" w:type="dxa"/>
                </w:tcPr>
                <w:p w14:paraId="7A1386FE" w14:textId="571EDF2C" w:rsidR="00031687" w:rsidRPr="00C216EC" w:rsidRDefault="00031687" w:rsidP="00031687">
                  <w:pPr>
                    <w:spacing w:line="276" w:lineRule="auto"/>
                    <w:jc w:val="center"/>
                    <w:rPr>
                      <w:rFonts w:ascii="Arial" w:hAnsi="Arial" w:cs="Arial"/>
                      <w:sz w:val="20"/>
                      <w:szCs w:val="20"/>
                      <w:lang w:val="es-ES_tradnl"/>
                    </w:rPr>
                  </w:pPr>
                  <w:r w:rsidRPr="00C216EC">
                    <w:rPr>
                      <w:rFonts w:ascii="Arial" w:hAnsi="Arial" w:cs="Arial"/>
                      <w:sz w:val="20"/>
                      <w:szCs w:val="20"/>
                      <w:lang w:val="es-ES_tradnl"/>
                    </w:rPr>
                    <w:t>Dimensiones</w:t>
                  </w:r>
                </w:p>
              </w:tc>
            </w:tr>
          </w:tbl>
          <w:p w14:paraId="4B68816F" w14:textId="77777777" w:rsidR="00031687" w:rsidRPr="00C216EC" w:rsidRDefault="00031687" w:rsidP="00031687">
            <w:pPr>
              <w:spacing w:line="276" w:lineRule="auto"/>
              <w:jc w:val="both"/>
              <w:rPr>
                <w:rFonts w:ascii="Arial" w:hAnsi="Arial" w:cs="Arial"/>
                <w:sz w:val="20"/>
                <w:szCs w:val="20"/>
                <w:lang w:val="es-ES_tradnl"/>
              </w:rPr>
            </w:pPr>
          </w:p>
          <w:tbl>
            <w:tblPr>
              <w:tblStyle w:val="Cuadrculamedia1-nfasis1"/>
              <w:tblW w:w="0" w:type="auto"/>
              <w:tblLook w:val="04A0" w:firstRow="1" w:lastRow="0" w:firstColumn="1" w:lastColumn="0" w:noHBand="0" w:noVBand="1"/>
            </w:tblPr>
            <w:tblGrid>
              <w:gridCol w:w="8195"/>
            </w:tblGrid>
            <w:tr w:rsidR="00031687" w:rsidRPr="00C216EC" w14:paraId="6FD1D98F" w14:textId="77777777" w:rsidTr="00F73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1" w:type="dxa"/>
                </w:tcPr>
                <w:p w14:paraId="033A54BF" w14:textId="77777777" w:rsidR="00031687" w:rsidRPr="00C216EC" w:rsidRDefault="00031687" w:rsidP="00031687">
                  <w:pPr>
                    <w:widowControl w:val="0"/>
                    <w:autoSpaceDE w:val="0"/>
                    <w:autoSpaceDN w:val="0"/>
                    <w:adjustRightInd w:val="0"/>
                    <w:spacing w:line="276" w:lineRule="auto"/>
                    <w:jc w:val="center"/>
                    <w:rPr>
                      <w:rFonts w:ascii="Arial" w:hAnsi="Arial" w:cs="Arial"/>
                      <w:b w:val="0"/>
                      <w:sz w:val="20"/>
                      <w:szCs w:val="20"/>
                      <w:lang w:val="es-ES_tradnl"/>
                    </w:rPr>
                  </w:pPr>
                  <w:r w:rsidRPr="00C216EC">
                    <w:rPr>
                      <w:rFonts w:ascii="Arial" w:hAnsi="Arial" w:cs="Arial"/>
                      <w:b w:val="0"/>
                      <w:sz w:val="20"/>
                      <w:szCs w:val="20"/>
                      <w:lang w:val="es-ES_tradnl"/>
                    </w:rPr>
                    <w:t>Derechos Humanos</w:t>
                  </w:r>
                </w:p>
              </w:tc>
            </w:tr>
            <w:tr w:rsidR="00031687" w:rsidRPr="00C216EC" w14:paraId="2F016489"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1" w:type="dxa"/>
                </w:tcPr>
                <w:p w14:paraId="6094294D" w14:textId="77777777" w:rsidR="00031687" w:rsidRPr="00C216EC" w:rsidRDefault="00031687" w:rsidP="00031687">
                  <w:pPr>
                    <w:widowControl w:val="0"/>
                    <w:autoSpaceDE w:val="0"/>
                    <w:autoSpaceDN w:val="0"/>
                    <w:adjustRightInd w:val="0"/>
                    <w:spacing w:line="276" w:lineRule="auto"/>
                    <w:jc w:val="center"/>
                    <w:rPr>
                      <w:rFonts w:ascii="Arial" w:hAnsi="Arial" w:cs="Arial"/>
                      <w:b w:val="0"/>
                      <w:sz w:val="20"/>
                      <w:szCs w:val="20"/>
                      <w:lang w:val="es-ES_tradnl"/>
                    </w:rPr>
                  </w:pPr>
                  <w:r w:rsidRPr="00C216EC">
                    <w:rPr>
                      <w:rFonts w:ascii="Arial" w:hAnsi="Arial" w:cs="Arial"/>
                      <w:b w:val="0"/>
                      <w:sz w:val="20"/>
                      <w:szCs w:val="20"/>
                      <w:lang w:val="es-ES_tradnl"/>
                    </w:rPr>
                    <w:t>Ética y programas de Cumplimiento</w:t>
                  </w:r>
                </w:p>
              </w:tc>
            </w:tr>
            <w:tr w:rsidR="00031687" w:rsidRPr="00C216EC" w14:paraId="758D53BB" w14:textId="77777777" w:rsidTr="00F73DC9">
              <w:tc>
                <w:tcPr>
                  <w:cnfStyle w:val="001000000000" w:firstRow="0" w:lastRow="0" w:firstColumn="1" w:lastColumn="0" w:oddVBand="0" w:evenVBand="0" w:oddHBand="0" w:evenHBand="0" w:firstRowFirstColumn="0" w:firstRowLastColumn="0" w:lastRowFirstColumn="0" w:lastRowLastColumn="0"/>
                  <w:tcW w:w="8421" w:type="dxa"/>
                </w:tcPr>
                <w:p w14:paraId="637AB562" w14:textId="77777777" w:rsidR="00031687" w:rsidRPr="00C216EC" w:rsidRDefault="00031687" w:rsidP="00031687">
                  <w:pPr>
                    <w:widowControl w:val="0"/>
                    <w:autoSpaceDE w:val="0"/>
                    <w:autoSpaceDN w:val="0"/>
                    <w:adjustRightInd w:val="0"/>
                    <w:spacing w:line="276" w:lineRule="auto"/>
                    <w:jc w:val="center"/>
                    <w:rPr>
                      <w:rFonts w:ascii="Arial" w:hAnsi="Arial" w:cs="Arial"/>
                      <w:sz w:val="20"/>
                      <w:szCs w:val="20"/>
                      <w:lang w:val="es-ES_tradnl"/>
                    </w:rPr>
                  </w:pPr>
                  <w:r w:rsidRPr="00C216EC">
                    <w:rPr>
                      <w:rFonts w:ascii="Arial" w:hAnsi="Arial" w:cs="Arial"/>
                      <w:b w:val="0"/>
                      <w:sz w:val="20"/>
                      <w:szCs w:val="20"/>
                      <w:lang w:val="es-ES_tradnl"/>
                    </w:rPr>
                    <w:t>Programas anticorrupción y soborno</w:t>
                  </w:r>
                </w:p>
              </w:tc>
            </w:tr>
            <w:tr w:rsidR="00031687" w:rsidRPr="00C216EC" w14:paraId="1B23B731" w14:textId="77777777" w:rsidTr="00F73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21" w:type="dxa"/>
                </w:tcPr>
                <w:p w14:paraId="49D212B0" w14:textId="77777777" w:rsidR="00031687" w:rsidRPr="00C216EC" w:rsidRDefault="00031687" w:rsidP="00031687">
                  <w:pPr>
                    <w:widowControl w:val="0"/>
                    <w:autoSpaceDE w:val="0"/>
                    <w:autoSpaceDN w:val="0"/>
                    <w:adjustRightInd w:val="0"/>
                    <w:spacing w:line="276" w:lineRule="auto"/>
                    <w:jc w:val="center"/>
                    <w:rPr>
                      <w:rFonts w:ascii="Arial" w:hAnsi="Arial" w:cs="Arial"/>
                      <w:b w:val="0"/>
                      <w:sz w:val="20"/>
                      <w:szCs w:val="20"/>
                      <w:lang w:val="es-ES_tradnl"/>
                    </w:rPr>
                  </w:pPr>
                  <w:r w:rsidRPr="00C216EC">
                    <w:rPr>
                      <w:rFonts w:ascii="Arial" w:hAnsi="Arial" w:cs="Arial"/>
                      <w:b w:val="0"/>
                      <w:sz w:val="20"/>
                      <w:szCs w:val="20"/>
                      <w:lang w:val="es-ES_tradnl"/>
                    </w:rPr>
                    <w:t>Transparencia organizacional y de gobierno corporativo</w:t>
                  </w:r>
                </w:p>
              </w:tc>
            </w:tr>
            <w:tr w:rsidR="00031687" w:rsidRPr="00C216EC" w14:paraId="22B6B17E" w14:textId="77777777" w:rsidTr="00F73DC9">
              <w:tc>
                <w:tcPr>
                  <w:cnfStyle w:val="001000000000" w:firstRow="0" w:lastRow="0" w:firstColumn="1" w:lastColumn="0" w:oddVBand="0" w:evenVBand="0" w:oddHBand="0" w:evenHBand="0" w:firstRowFirstColumn="0" w:firstRowLastColumn="0" w:lastRowFirstColumn="0" w:lastRowLastColumn="0"/>
                  <w:tcW w:w="8421" w:type="dxa"/>
                </w:tcPr>
                <w:p w14:paraId="443790B1" w14:textId="77777777" w:rsidR="00031687" w:rsidRPr="00C216EC" w:rsidRDefault="00031687" w:rsidP="00031687">
                  <w:pPr>
                    <w:widowControl w:val="0"/>
                    <w:autoSpaceDE w:val="0"/>
                    <w:autoSpaceDN w:val="0"/>
                    <w:adjustRightInd w:val="0"/>
                    <w:spacing w:line="276" w:lineRule="auto"/>
                    <w:jc w:val="center"/>
                    <w:rPr>
                      <w:rFonts w:ascii="Arial" w:hAnsi="Arial" w:cs="Arial"/>
                      <w:b w:val="0"/>
                      <w:sz w:val="20"/>
                      <w:szCs w:val="20"/>
                      <w:lang w:val="es-ES_tradnl"/>
                    </w:rPr>
                  </w:pPr>
                  <w:r w:rsidRPr="00C216EC">
                    <w:rPr>
                      <w:rFonts w:ascii="Arial" w:hAnsi="Arial" w:cs="Arial"/>
                      <w:b w:val="0"/>
                      <w:sz w:val="20"/>
                      <w:szCs w:val="20"/>
                      <w:lang w:val="es-ES_tradnl"/>
                    </w:rPr>
                    <w:t>Información pública país por país (</w:t>
                  </w:r>
                  <w:r w:rsidRPr="004A1E16">
                    <w:rPr>
                      <w:rFonts w:ascii="Arial" w:hAnsi="Arial" w:cs="Arial"/>
                      <w:i/>
                      <w:iCs/>
                      <w:sz w:val="20"/>
                      <w:szCs w:val="20"/>
                      <w:lang w:val="es-ES_tradnl"/>
                    </w:rPr>
                    <w:t>Public CbCR</w:t>
                  </w:r>
                  <w:r w:rsidRPr="00C216EC">
                    <w:rPr>
                      <w:rFonts w:ascii="Arial" w:hAnsi="Arial" w:cs="Arial"/>
                      <w:b w:val="0"/>
                      <w:sz w:val="20"/>
                      <w:szCs w:val="20"/>
                      <w:lang w:val="es-ES_tradnl"/>
                    </w:rPr>
                    <w:t>)</w:t>
                  </w:r>
                </w:p>
              </w:tc>
            </w:tr>
          </w:tbl>
          <w:p w14:paraId="3A092B8E" w14:textId="6070E214" w:rsidR="00D26B1E" w:rsidRDefault="00D26B1E" w:rsidP="00D26B1E">
            <w:pPr>
              <w:spacing w:line="276" w:lineRule="auto"/>
              <w:jc w:val="both"/>
              <w:rPr>
                <w:rFonts w:ascii="Arial" w:hAnsi="Arial" w:cs="Arial"/>
                <w:bCs w:val="0"/>
                <w:sz w:val="20"/>
                <w:szCs w:val="20"/>
                <w:lang w:val="es-ES_tradnl"/>
              </w:rPr>
            </w:pPr>
          </w:p>
          <w:p w14:paraId="659E0430" w14:textId="77777777" w:rsidR="00031687" w:rsidRPr="00D26B1E" w:rsidRDefault="00031687" w:rsidP="00D26B1E">
            <w:pPr>
              <w:spacing w:line="276" w:lineRule="auto"/>
              <w:jc w:val="both"/>
              <w:rPr>
                <w:rFonts w:ascii="Arial" w:hAnsi="Arial" w:cs="Arial"/>
                <w:b w:val="0"/>
                <w:sz w:val="20"/>
                <w:szCs w:val="20"/>
                <w:lang w:val="es-ES_tradnl"/>
              </w:rPr>
            </w:pPr>
          </w:p>
          <w:p w14:paraId="0CD8B125" w14:textId="77777777" w:rsidR="00D26B1E" w:rsidRPr="00BA62A5" w:rsidRDefault="00D26B1E" w:rsidP="00D26B1E">
            <w:pPr>
              <w:spacing w:line="276" w:lineRule="auto"/>
              <w:jc w:val="both"/>
              <w:rPr>
                <w:rFonts w:ascii="Arial" w:hAnsi="Arial" w:cs="Arial"/>
                <w:b w:val="0"/>
                <w:color w:val="000000" w:themeColor="text1"/>
                <w:sz w:val="20"/>
                <w:szCs w:val="20"/>
                <w:lang w:val="es-ES_tradnl"/>
              </w:rPr>
            </w:pPr>
            <w:r w:rsidRPr="00BA62A5">
              <w:rPr>
                <w:rFonts w:ascii="Arial" w:hAnsi="Arial" w:cs="Arial"/>
                <w:b w:val="0"/>
                <w:color w:val="000000" w:themeColor="text1"/>
                <w:sz w:val="20"/>
                <w:szCs w:val="20"/>
                <w:lang w:val="es-ES_tradnl"/>
              </w:rPr>
              <w:t>La elaboración del informe se estructuró en 5 fases:</w:t>
            </w:r>
          </w:p>
          <w:p w14:paraId="701081A6" w14:textId="77777777" w:rsidR="00D26B1E" w:rsidRPr="00D26B1E" w:rsidRDefault="00D26B1E" w:rsidP="00D26B1E">
            <w:pPr>
              <w:spacing w:line="276" w:lineRule="auto"/>
              <w:jc w:val="both"/>
              <w:rPr>
                <w:rFonts w:ascii="Arial" w:hAnsi="Arial" w:cs="Arial"/>
                <w:b w:val="0"/>
                <w:sz w:val="20"/>
                <w:szCs w:val="20"/>
                <w:lang w:val="es-ES_tradnl"/>
              </w:rPr>
            </w:pPr>
          </w:p>
          <w:p w14:paraId="444AB9C3" w14:textId="77777777" w:rsidR="00D26B1E" w:rsidRPr="00D26B1E" w:rsidRDefault="00D26B1E" w:rsidP="00D26B1E">
            <w:pPr>
              <w:pStyle w:val="NormalWeb"/>
              <w:shd w:val="clear" w:color="auto" w:fill="E5E5E8"/>
              <w:rPr>
                <w:b w:val="0"/>
              </w:rPr>
            </w:pPr>
            <w:r w:rsidRPr="00D26B1E">
              <w:rPr>
                <w:rFonts w:ascii="HelveticaNeueLTPro" w:hAnsi="HelveticaNeueLTPro"/>
                <w:b w:val="0"/>
                <w:bCs w:val="0"/>
                <w:color w:val="3593D6"/>
              </w:rPr>
              <w:t xml:space="preserve">FASE I </w:t>
            </w:r>
          </w:p>
          <w:p w14:paraId="01C53C72" w14:textId="77777777" w:rsidR="00D26B1E" w:rsidRPr="00031687" w:rsidRDefault="00D26B1E" w:rsidP="00D26B1E">
            <w:pPr>
              <w:pStyle w:val="NormalWeb"/>
              <w:shd w:val="clear" w:color="auto" w:fill="E5E5E8"/>
              <w:rPr>
                <w:b w:val="0"/>
                <w:sz w:val="21"/>
                <w:szCs w:val="21"/>
              </w:rPr>
            </w:pPr>
            <w:r w:rsidRPr="00031687">
              <w:rPr>
                <w:rFonts w:ascii="HelveticaNeueLTPro" w:hAnsi="HelveticaNeueLTPro"/>
                <w:b w:val="0"/>
                <w:color w:val="211E1E"/>
                <w:sz w:val="21"/>
                <w:szCs w:val="21"/>
              </w:rPr>
              <w:t xml:space="preserve">Primer contacto con las empresas para anunciar el estudio y explicación de la metodología </w:t>
            </w:r>
          </w:p>
          <w:p w14:paraId="06AC8349" w14:textId="021EC0E8" w:rsidR="00D26B1E" w:rsidRPr="00BA62A5" w:rsidRDefault="00D26B1E" w:rsidP="00D26B1E">
            <w:pPr>
              <w:pStyle w:val="NormalWeb"/>
              <w:jc w:val="both"/>
              <w:rPr>
                <w:b w:val="0"/>
                <w:color w:val="000000" w:themeColor="text1"/>
              </w:rPr>
            </w:pPr>
            <w:r w:rsidRPr="00BA62A5">
              <w:rPr>
                <w:rFonts w:ascii="HelveticaNeueLTPro" w:hAnsi="HelveticaNeueLTPro"/>
                <w:b w:val="0"/>
                <w:color w:val="000000" w:themeColor="text1"/>
                <w:sz w:val="20"/>
                <w:szCs w:val="20"/>
              </w:rPr>
              <w:t xml:space="preserve">En primer lugar, durante las dos primeras semanas de mayo de 2021, se remitió a todas las empresas del IBEX-35 un correo electrónico para anunciarles que se iba a elaborar este estudio, cuyo planteamiento original fue sufriendo diversos cambios hasta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nalmente llegar a la con</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guración actual del informe. </w:t>
            </w:r>
            <w:r w:rsidR="00BA62A5">
              <w:rPr>
                <w:rFonts w:ascii="HelveticaNeueLTPro" w:hAnsi="HelveticaNeueLTPro"/>
                <w:b w:val="0"/>
                <w:color w:val="000000" w:themeColor="text1"/>
                <w:sz w:val="20"/>
                <w:szCs w:val="20"/>
              </w:rPr>
              <w:t>Por esto mismo,</w:t>
            </w:r>
            <w:r w:rsidRPr="00BA62A5">
              <w:rPr>
                <w:rFonts w:ascii="HelveticaNeueLTPro" w:hAnsi="HelveticaNeueLTPro"/>
                <w:b w:val="0"/>
                <w:color w:val="000000" w:themeColor="text1"/>
                <w:sz w:val="20"/>
                <w:szCs w:val="20"/>
              </w:rPr>
              <w:t xml:space="preserve"> a principios de diciembre de 2021, se noti</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có a todas las empresas de la muestra cuál iba a ser la estructura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nal del estudio, su alcance, metodología y se les con</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rmó que recibirían sus resultados durante el mes de febrero de 2022, con el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n de que pudiesen formular las observaciones que considerasen pertinentes. </w:t>
            </w:r>
          </w:p>
          <w:p w14:paraId="23353EE5" w14:textId="77777777" w:rsidR="00D26B1E" w:rsidRPr="00D26B1E" w:rsidRDefault="00D26B1E" w:rsidP="00D26B1E">
            <w:pPr>
              <w:pStyle w:val="NormalWeb"/>
              <w:shd w:val="clear" w:color="auto" w:fill="E5E5E8"/>
              <w:rPr>
                <w:b w:val="0"/>
              </w:rPr>
            </w:pPr>
            <w:r w:rsidRPr="00D26B1E">
              <w:rPr>
                <w:rFonts w:ascii="HelveticaNeueLTPro" w:hAnsi="HelveticaNeueLTPro"/>
                <w:b w:val="0"/>
                <w:bCs w:val="0"/>
                <w:color w:val="3593D6"/>
              </w:rPr>
              <w:t xml:space="preserve">FASE II </w:t>
            </w:r>
          </w:p>
          <w:p w14:paraId="4CBAAA94" w14:textId="77777777" w:rsidR="00D26B1E" w:rsidRPr="00031687" w:rsidRDefault="00D26B1E" w:rsidP="00D26B1E">
            <w:pPr>
              <w:pStyle w:val="NormalWeb"/>
              <w:shd w:val="clear" w:color="auto" w:fill="E5E5E8"/>
              <w:rPr>
                <w:b w:val="0"/>
                <w:sz w:val="21"/>
                <w:szCs w:val="21"/>
              </w:rPr>
            </w:pPr>
            <w:r w:rsidRPr="00031687">
              <w:rPr>
                <w:rFonts w:ascii="HelveticaNeueLTPro" w:hAnsi="HelveticaNeueLTPro"/>
                <w:b w:val="0"/>
                <w:color w:val="211E1E"/>
                <w:sz w:val="21"/>
                <w:szCs w:val="21"/>
              </w:rPr>
              <w:t xml:space="preserve">Construcción, actualización y revisión de indicadores </w:t>
            </w:r>
          </w:p>
          <w:p w14:paraId="302EC0BA" w14:textId="6F481506" w:rsidR="00D26B1E" w:rsidRPr="00BA62A5" w:rsidRDefault="00D26B1E" w:rsidP="00D26B1E">
            <w:pPr>
              <w:pStyle w:val="NormalWeb"/>
              <w:jc w:val="both"/>
              <w:rPr>
                <w:b w:val="0"/>
                <w:color w:val="000000" w:themeColor="text1"/>
              </w:rPr>
            </w:pPr>
            <w:r w:rsidRPr="00BA62A5">
              <w:rPr>
                <w:rFonts w:ascii="HelveticaNeueLTPro" w:hAnsi="HelveticaNeueLTPro"/>
                <w:b w:val="0"/>
                <w:color w:val="000000" w:themeColor="text1"/>
                <w:sz w:val="20"/>
                <w:szCs w:val="20"/>
              </w:rPr>
              <w:t xml:space="preserve">En la segunda fase se efectuó un </w:t>
            </w:r>
            <w:r w:rsidRPr="00BA62A5">
              <w:rPr>
                <w:rFonts w:ascii="HelveticaNeueLTPro" w:hAnsi="HelveticaNeueLTPro"/>
                <w:b w:val="0"/>
                <w:i/>
                <w:iCs/>
                <w:color w:val="000000" w:themeColor="text1"/>
                <w:sz w:val="20"/>
                <w:szCs w:val="20"/>
              </w:rPr>
              <w:t xml:space="preserve">desk research </w:t>
            </w:r>
            <w:r w:rsidRPr="00BA62A5">
              <w:rPr>
                <w:rFonts w:ascii="HelveticaNeueLTPro" w:hAnsi="HelveticaNeueLTPro"/>
                <w:b w:val="0"/>
                <w:color w:val="000000" w:themeColor="text1"/>
                <w:sz w:val="20"/>
                <w:szCs w:val="20"/>
              </w:rPr>
              <w:t xml:space="preserve">para poder desarrollar la lista de nitiva de indicadores. Esta fase permitió actualizar gran parte del </w:t>
            </w:r>
            <w:r w:rsidRPr="00BA62A5">
              <w:rPr>
                <w:rFonts w:ascii="HelveticaNeueLTPro" w:hAnsi="HelveticaNeueLTPro"/>
                <w:b w:val="0"/>
                <w:i/>
                <w:iCs/>
                <w:color w:val="000000" w:themeColor="text1"/>
                <w:sz w:val="20"/>
                <w:szCs w:val="20"/>
              </w:rPr>
              <w:t>Codebook TRAC de TI</w:t>
            </w:r>
            <w:r w:rsidRPr="00BA62A5">
              <w:rPr>
                <w:rFonts w:ascii="HelveticaNeueLTPro" w:hAnsi="HelveticaNeueLTPro"/>
                <w:b w:val="0"/>
                <w:color w:val="000000" w:themeColor="text1"/>
                <w:sz w:val="20"/>
                <w:szCs w:val="20"/>
              </w:rPr>
              <w:t xml:space="preserve">, así como algunos de los indicadores de la Guía Práctica y también se incluyeron nuevos indicadores </w:t>
            </w:r>
            <w:r w:rsidRPr="00BA62A5">
              <w:rPr>
                <w:rFonts w:ascii="HelveticaNeueLTPro" w:hAnsi="HelveticaNeueLTPro"/>
                <w:b w:val="0"/>
                <w:color w:val="000000" w:themeColor="text1"/>
                <w:sz w:val="20"/>
                <w:szCs w:val="20"/>
              </w:rPr>
              <w:lastRenderedPageBreak/>
              <w:t xml:space="preserve">actualizados a la legislación vigente. Asimismo, en tres de las dimensiones (CN, PA y DDHH) se realizó una agrupación conceptual de los indicadores para poder realizar el análisis de resultados por categorías y correlaciones entre las mismas. La lista completa de indicadores puede consultarse en el Anexo </w:t>
            </w:r>
            <w:r w:rsidR="00BA62A5">
              <w:rPr>
                <w:rFonts w:ascii="HelveticaNeueLTPro" w:hAnsi="HelveticaNeueLTPro"/>
                <w:b w:val="0"/>
                <w:color w:val="000000" w:themeColor="text1"/>
                <w:sz w:val="20"/>
                <w:szCs w:val="20"/>
              </w:rPr>
              <w:t>3 del informe.</w:t>
            </w:r>
          </w:p>
          <w:p w14:paraId="0CA47059" w14:textId="77777777" w:rsidR="00D26B1E" w:rsidRPr="00D26B1E" w:rsidRDefault="00D26B1E" w:rsidP="00D26B1E">
            <w:pPr>
              <w:pStyle w:val="NormalWeb"/>
              <w:shd w:val="clear" w:color="auto" w:fill="E5E5E8"/>
              <w:rPr>
                <w:b w:val="0"/>
              </w:rPr>
            </w:pPr>
            <w:r w:rsidRPr="00D26B1E">
              <w:rPr>
                <w:rFonts w:ascii="HelveticaNeueLTPro" w:hAnsi="HelveticaNeueLTPro"/>
                <w:b w:val="0"/>
                <w:bCs w:val="0"/>
                <w:color w:val="3593D6"/>
              </w:rPr>
              <w:t xml:space="preserve">FASE III </w:t>
            </w:r>
          </w:p>
          <w:p w14:paraId="1B76B278" w14:textId="77777777" w:rsidR="00D26B1E" w:rsidRPr="00031687" w:rsidRDefault="00D26B1E" w:rsidP="00D26B1E">
            <w:pPr>
              <w:pStyle w:val="NormalWeb"/>
              <w:shd w:val="clear" w:color="auto" w:fill="E5E5E8"/>
              <w:rPr>
                <w:b w:val="0"/>
                <w:sz w:val="21"/>
                <w:szCs w:val="21"/>
              </w:rPr>
            </w:pPr>
            <w:r w:rsidRPr="00031687">
              <w:rPr>
                <w:rFonts w:ascii="HelveticaNeueLTPro" w:hAnsi="HelveticaNeueLTPro"/>
                <w:b w:val="0"/>
                <w:color w:val="211E1E"/>
                <w:sz w:val="21"/>
                <w:szCs w:val="21"/>
              </w:rPr>
              <w:t xml:space="preserve">Análisis de la publicidad activa y análisis preliminar de los resultados. </w:t>
            </w:r>
          </w:p>
          <w:p w14:paraId="33A9588C" w14:textId="4DFB3196" w:rsidR="00D26B1E" w:rsidRPr="00BA62A5" w:rsidRDefault="00D26B1E" w:rsidP="00D26B1E">
            <w:pPr>
              <w:pStyle w:val="NormalWeb"/>
              <w:jc w:val="both"/>
              <w:rPr>
                <w:b w:val="0"/>
                <w:color w:val="000000" w:themeColor="text1"/>
              </w:rPr>
            </w:pPr>
            <w:r w:rsidRPr="00BA62A5">
              <w:rPr>
                <w:rFonts w:ascii="HelveticaNeueLTPro" w:hAnsi="HelveticaNeueLTPro"/>
                <w:b w:val="0"/>
                <w:color w:val="000000" w:themeColor="text1"/>
                <w:sz w:val="20"/>
                <w:szCs w:val="20"/>
              </w:rPr>
              <w:t xml:space="preserve">A finales del mes de diciembre de 2021 se iniciaron los primeros análisis de investigación documental de la publicidad activa, cuya evaluación abarcó hasta el 18 de febrero de 2022. Toda la información y documentación que las empresas publicaran después de esta fecha no pudo ser tenida en cuenta. Las cinco dimensiones se evaluaron por separado, con un investigador responsable de cada una de ellas, que proporcionó puntuaciones completas de forma desglosada por cada empresa en la </w:t>
            </w:r>
            <w:r w:rsidR="00BA62A5">
              <w:rPr>
                <w:rFonts w:ascii="HelveticaNeueLTPro" w:hAnsi="HelveticaNeueLTPro"/>
                <w:b w:val="0"/>
                <w:color w:val="000000" w:themeColor="text1"/>
                <w:sz w:val="20"/>
                <w:szCs w:val="20"/>
              </w:rPr>
              <w:t>fe</w:t>
            </w:r>
            <w:r w:rsidRPr="00BA62A5">
              <w:rPr>
                <w:rFonts w:ascii="HelveticaNeueLTPro" w:hAnsi="HelveticaNeueLTPro"/>
                <w:b w:val="0"/>
                <w:color w:val="000000" w:themeColor="text1"/>
                <w:sz w:val="20"/>
                <w:szCs w:val="20"/>
              </w:rPr>
              <w:t xml:space="preserve">cha de análisis con la lista completa de indicadores, registrando los datos de cada indicador y documentando convenientemente todas las fuentes y evidencias (cada </w:t>
            </w:r>
            <w:r w:rsidR="00BA62A5">
              <w:rPr>
                <w:rFonts w:ascii="HelveticaNeueLTPro" w:hAnsi="HelveticaNeueLTPro"/>
                <w:b w:val="0"/>
                <w:color w:val="000000" w:themeColor="text1"/>
                <w:sz w:val="20"/>
                <w:szCs w:val="20"/>
              </w:rPr>
              <w:t>fe</w:t>
            </w:r>
            <w:r w:rsidRPr="00BA62A5">
              <w:rPr>
                <w:rFonts w:ascii="HelveticaNeueLTPro" w:hAnsi="HelveticaNeueLTPro"/>
                <w:b w:val="0"/>
                <w:color w:val="000000" w:themeColor="text1"/>
                <w:sz w:val="20"/>
                <w:szCs w:val="20"/>
              </w:rPr>
              <w:t xml:space="preserve">cha de análisis contiene una columna con los indicadores, un apartado para introducir las fuentes y evidencias públicas para poder otorgar la puntuación correspondiente a cada entidad, una columna para incluir la motivación de la puntuación y un apartado para introducir observaciones pertinentes (p.ej. grado de accesibilidad, contenido, forma, estructuración o reutilización). </w:t>
            </w:r>
          </w:p>
          <w:p w14:paraId="370EE0C6" w14:textId="4E14E3BF" w:rsidR="00D26B1E" w:rsidRPr="00E907DE" w:rsidRDefault="00D26B1E" w:rsidP="00E907DE">
            <w:pPr>
              <w:pStyle w:val="NormalWeb"/>
              <w:jc w:val="both"/>
              <w:rPr>
                <w:b w:val="0"/>
                <w:color w:val="000000" w:themeColor="text1"/>
              </w:rPr>
            </w:pPr>
            <w:r w:rsidRPr="00BA62A5">
              <w:rPr>
                <w:rFonts w:ascii="HelveticaNeueLTPro" w:hAnsi="HelveticaNeueLTPro"/>
                <w:b w:val="0"/>
                <w:color w:val="000000" w:themeColor="text1"/>
                <w:sz w:val="20"/>
                <w:szCs w:val="20"/>
              </w:rPr>
              <w:t xml:space="preserve">Para elaborar la evaluación de la publicidad activa en las cinco dimensiones se analizó toda la información disponible en las páginas web de las compañías, todos los informes correspondientes al ejercicio </w:t>
            </w:r>
            <w:r w:rsidR="00031687">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scal de 2020 y toda la información pública disponible sobre políticas internas, códigos y protocolos publicados hasta el momento en que se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nalizó la fase de análisis de publicidad activa, con independencia de su año de publicación. Todos los informes de gestión correspondientes al ejercicio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 xml:space="preserve">scal de 2021 no se tomaron en cuenta, debido a que cuando </w:t>
            </w:r>
            <w:r w:rsidR="00BA62A5">
              <w:rPr>
                <w:rFonts w:ascii="HelveticaNeueLTPro" w:hAnsi="HelveticaNeueLTPro"/>
                <w:b w:val="0"/>
                <w:color w:val="000000" w:themeColor="text1"/>
                <w:sz w:val="20"/>
                <w:szCs w:val="20"/>
              </w:rPr>
              <w:t>fi</w:t>
            </w:r>
            <w:r w:rsidRPr="00BA62A5">
              <w:rPr>
                <w:rFonts w:ascii="HelveticaNeueLTPro" w:hAnsi="HelveticaNeueLTPro"/>
                <w:b w:val="0"/>
                <w:color w:val="000000" w:themeColor="text1"/>
                <w:sz w:val="20"/>
                <w:szCs w:val="20"/>
              </w:rPr>
              <w:t>nalizó la fase de evaluación la mayoría de las empresas no tenía aún publicado dichos informes. En relación con el tipo de documentación, se revisaron los documentos públicos que pudieran contener información relevante de cara a la evaluación y no solo una lista cerrada de documentos (por ejemplo, Informe de sostenibilidad, Informe de gestión integrado, informe de gestión consolidado, EINF, Código Ético, Política general de Cumplimiento, etc.). La primera revisión preliminar de los resultados tuvo lugar durante las tres primeras semanas de febrero</w:t>
            </w:r>
            <w:r w:rsidR="00031687">
              <w:rPr>
                <w:rFonts w:ascii="HelveticaNeueLTPro" w:hAnsi="HelveticaNeueLTPro"/>
                <w:b w:val="0"/>
                <w:color w:val="000000" w:themeColor="text1"/>
                <w:sz w:val="20"/>
                <w:szCs w:val="20"/>
              </w:rPr>
              <w:t xml:space="preserve"> de 2022.</w:t>
            </w:r>
          </w:p>
          <w:p w14:paraId="50D1D789" w14:textId="77777777" w:rsidR="00D26B1E" w:rsidRPr="00D26B1E" w:rsidRDefault="00D26B1E" w:rsidP="00D26B1E">
            <w:pPr>
              <w:pStyle w:val="NormalWeb"/>
              <w:shd w:val="clear" w:color="auto" w:fill="E5E5E8"/>
              <w:rPr>
                <w:b w:val="0"/>
              </w:rPr>
            </w:pPr>
            <w:r w:rsidRPr="00D26B1E">
              <w:rPr>
                <w:rFonts w:ascii="HelveticaNeueLTPro" w:hAnsi="HelveticaNeueLTPro"/>
                <w:b w:val="0"/>
                <w:bCs w:val="0"/>
                <w:color w:val="3593D6"/>
              </w:rPr>
              <w:t xml:space="preserve">FASE IV </w:t>
            </w:r>
          </w:p>
          <w:p w14:paraId="1D4677D1" w14:textId="77777777" w:rsidR="00D26B1E" w:rsidRPr="00031687" w:rsidRDefault="00D26B1E" w:rsidP="00D26B1E">
            <w:pPr>
              <w:pStyle w:val="NormalWeb"/>
              <w:shd w:val="clear" w:color="auto" w:fill="E5E5E8"/>
              <w:rPr>
                <w:b w:val="0"/>
                <w:sz w:val="21"/>
                <w:szCs w:val="21"/>
              </w:rPr>
            </w:pPr>
            <w:r w:rsidRPr="00031687">
              <w:rPr>
                <w:rFonts w:ascii="HelveticaNeueLTPro" w:hAnsi="HelveticaNeueLTPro"/>
                <w:b w:val="0"/>
                <w:color w:val="211E1E"/>
                <w:sz w:val="21"/>
                <w:szCs w:val="21"/>
              </w:rPr>
              <w:t xml:space="preserve">Fase de consulta y análisis de la información aportada por las empresas </w:t>
            </w:r>
          </w:p>
          <w:p w14:paraId="336F469F" w14:textId="4C0D151B" w:rsidR="00D26B1E" w:rsidRPr="00BA62A5" w:rsidRDefault="00D26B1E" w:rsidP="00D26B1E">
            <w:pPr>
              <w:pStyle w:val="NormalWeb"/>
              <w:jc w:val="both"/>
              <w:rPr>
                <w:b w:val="0"/>
                <w:color w:val="000000" w:themeColor="text1"/>
              </w:rPr>
            </w:pPr>
            <w:r w:rsidRPr="00BA62A5">
              <w:rPr>
                <w:rFonts w:ascii="HelveticaNeueLTPro" w:hAnsi="HelveticaNeueLTPro"/>
                <w:b w:val="0"/>
                <w:color w:val="000000" w:themeColor="text1"/>
                <w:sz w:val="20"/>
                <w:szCs w:val="20"/>
              </w:rPr>
              <w:t xml:space="preserve">A todas las empresas se les envió sus resultados completos, detallados e individualizados para que pudieran formular todo tipo de observaciones que considerasen pertinente. El periodo de revisión abarcó del 21 de febrero al 7 de marzo. </w:t>
            </w:r>
          </w:p>
          <w:p w14:paraId="4EF5165B" w14:textId="77777777" w:rsidR="00D26B1E" w:rsidRPr="00BA62A5" w:rsidRDefault="00D26B1E" w:rsidP="00D26B1E">
            <w:pPr>
              <w:pStyle w:val="NormalWeb"/>
              <w:jc w:val="both"/>
              <w:rPr>
                <w:b w:val="0"/>
                <w:color w:val="000000" w:themeColor="text1"/>
              </w:rPr>
            </w:pPr>
            <w:r w:rsidRPr="00BA62A5">
              <w:rPr>
                <w:rFonts w:ascii="HelveticaNeueLTPro" w:hAnsi="HelveticaNeueLTPro"/>
                <w:b w:val="0"/>
                <w:color w:val="000000" w:themeColor="text1"/>
                <w:sz w:val="20"/>
                <w:szCs w:val="20"/>
              </w:rPr>
              <w:t xml:space="preserve">Transparency International España concede una gran importancia al hecho de compartir los datos con las empresas y de recabar sus observaciones para lograr una mayor comprensión y retroalimentación de nuestra metodología, y así aportar una mayor solidez a nuestras recomendaciones, además de dar la oportunidad a las compañías de poder revisar sus resultados, pues el objetivo del estudio no es otro que la mejora y el fortalecimiento de la transparencia y la integridad. El diálogo con todas ellas fue constructivo y en ningún caso se vio comprometida la independencia del equipo, ni de la organización. Todas las </w:t>
            </w:r>
            <w:r w:rsidRPr="00BA62A5">
              <w:rPr>
                <w:rFonts w:ascii="HelveticaNeueLTPro" w:hAnsi="HelveticaNeueLTPro"/>
                <w:b w:val="0"/>
                <w:color w:val="000000" w:themeColor="text1"/>
                <w:sz w:val="20"/>
                <w:szCs w:val="20"/>
              </w:rPr>
              <w:lastRenderedPageBreak/>
              <w:t xml:space="preserve">observaciones y alegaciones de las empresas fueron minuciosamente revisadas y valoradas por parte del equipo de investigación, y se tomaron exclusivamente en cuenta aquellas que se consideraron pertinentes de acuerdo con la metodología del estudio. </w:t>
            </w:r>
          </w:p>
          <w:p w14:paraId="2B677DAC" w14:textId="77777777" w:rsidR="00D26B1E" w:rsidRPr="00D26B1E" w:rsidRDefault="00D26B1E" w:rsidP="00D26B1E">
            <w:pPr>
              <w:pStyle w:val="NormalWeb"/>
              <w:shd w:val="clear" w:color="auto" w:fill="E5E5E8"/>
              <w:rPr>
                <w:b w:val="0"/>
              </w:rPr>
            </w:pPr>
            <w:r w:rsidRPr="00D26B1E">
              <w:rPr>
                <w:rFonts w:ascii="HelveticaNeueLTPro" w:hAnsi="HelveticaNeueLTPro"/>
                <w:b w:val="0"/>
                <w:bCs w:val="0"/>
                <w:color w:val="3593D6"/>
              </w:rPr>
              <w:t xml:space="preserve">FASE V </w:t>
            </w:r>
          </w:p>
          <w:p w14:paraId="3C4CF671" w14:textId="77777777" w:rsidR="00D26B1E" w:rsidRPr="00031687" w:rsidRDefault="00D26B1E" w:rsidP="00D26B1E">
            <w:pPr>
              <w:pStyle w:val="NormalWeb"/>
              <w:shd w:val="clear" w:color="auto" w:fill="E5E5E8"/>
              <w:rPr>
                <w:b w:val="0"/>
                <w:sz w:val="21"/>
                <w:szCs w:val="21"/>
              </w:rPr>
            </w:pPr>
            <w:r w:rsidRPr="00031687">
              <w:rPr>
                <w:rFonts w:ascii="HelveticaNeueLTPro" w:hAnsi="HelveticaNeueLTPro"/>
                <w:b w:val="0"/>
                <w:color w:val="211E1E"/>
                <w:sz w:val="21"/>
                <w:szCs w:val="21"/>
              </w:rPr>
              <w:t xml:space="preserve">Análisis final de resultados, creación del índice y elaboración del informe </w:t>
            </w:r>
          </w:p>
          <w:p w14:paraId="6F972769" w14:textId="5B470E81" w:rsidR="00D26B1E" w:rsidRPr="00BA62A5" w:rsidRDefault="00D26B1E" w:rsidP="00D26B1E">
            <w:pPr>
              <w:pStyle w:val="NormalWeb"/>
              <w:rPr>
                <w:b w:val="0"/>
                <w:color w:val="000000" w:themeColor="text1"/>
              </w:rPr>
            </w:pPr>
            <w:r w:rsidRPr="00BA62A5">
              <w:rPr>
                <w:rFonts w:ascii="HelveticaNeueLTPro" w:hAnsi="HelveticaNeueLTPro"/>
                <w:b w:val="0"/>
                <w:color w:val="000000" w:themeColor="text1"/>
                <w:sz w:val="20"/>
                <w:szCs w:val="20"/>
              </w:rPr>
              <w:t xml:space="preserve">Por último, se efectuó una revisión cuantitativa sumaria de todos los resultados, se estimó el Índice HR-TRAC y se procedió a elaborar el </w:t>
            </w:r>
            <w:r w:rsidR="00031687">
              <w:rPr>
                <w:rFonts w:ascii="HelveticaNeueLTPro" w:hAnsi="HelveticaNeueLTPro"/>
                <w:b w:val="0"/>
                <w:color w:val="000000" w:themeColor="text1"/>
                <w:sz w:val="20"/>
                <w:szCs w:val="20"/>
              </w:rPr>
              <w:t>informe, el cual fue presentado el 18 de marzo de 2022 en el Real Casino de Madrid.</w:t>
            </w:r>
            <w:r w:rsidRPr="00BA62A5">
              <w:rPr>
                <w:rFonts w:ascii="HelveticaNeueLTPro" w:hAnsi="HelveticaNeueLTPro"/>
                <w:b w:val="0"/>
                <w:color w:val="000000" w:themeColor="text1"/>
                <w:sz w:val="20"/>
                <w:szCs w:val="20"/>
              </w:rPr>
              <w:t xml:space="preserve"> </w:t>
            </w:r>
          </w:p>
          <w:p w14:paraId="1DC70E9A" w14:textId="77777777" w:rsidR="00BC6301" w:rsidRPr="00D26B1E" w:rsidRDefault="00BC6301" w:rsidP="00D26B1E">
            <w:pPr>
              <w:pStyle w:val="NormalWeb"/>
              <w:jc w:val="both"/>
              <w:rPr>
                <w:b w:val="0"/>
                <w:color w:val="000000" w:themeColor="text1"/>
              </w:rPr>
            </w:pPr>
          </w:p>
        </w:tc>
      </w:tr>
    </w:tbl>
    <w:p w14:paraId="4FACC86A" w14:textId="77777777" w:rsidR="00B31D6F" w:rsidRDefault="00B31D6F" w:rsidP="009F6D13">
      <w:pPr>
        <w:spacing w:line="276" w:lineRule="auto"/>
        <w:jc w:val="both"/>
        <w:rPr>
          <w:rFonts w:ascii="Arial" w:hAnsi="Arial" w:cs="Arial"/>
          <w:sz w:val="20"/>
          <w:szCs w:val="20"/>
          <w:lang w:val="es-ES_tradnl"/>
        </w:rPr>
      </w:pPr>
    </w:p>
    <w:p w14:paraId="4E9BA143" w14:textId="77777777" w:rsidR="00031687" w:rsidRDefault="00031687" w:rsidP="00D26B1E">
      <w:pPr>
        <w:spacing w:line="276" w:lineRule="auto"/>
        <w:ind w:firstLine="709"/>
        <w:jc w:val="both"/>
        <w:rPr>
          <w:rFonts w:ascii="Arial" w:hAnsi="Arial" w:cs="Arial"/>
          <w:color w:val="000000" w:themeColor="text1"/>
          <w:sz w:val="20"/>
          <w:szCs w:val="20"/>
          <w:lang w:val="es-ES_tradnl"/>
        </w:rPr>
      </w:pPr>
    </w:p>
    <w:p w14:paraId="1A5D18BC" w14:textId="068B6CA2" w:rsidR="00031687" w:rsidRDefault="00031687" w:rsidP="008D5C50">
      <w:pPr>
        <w:rPr>
          <w:rFonts w:ascii="Arial" w:hAnsi="Arial" w:cs="Arial"/>
          <w:color w:val="000000" w:themeColor="text1"/>
          <w:sz w:val="20"/>
          <w:szCs w:val="20"/>
          <w:lang w:val="es-ES_tradnl"/>
        </w:rPr>
      </w:pPr>
    </w:p>
    <w:p w14:paraId="6DB1447F" w14:textId="77777777" w:rsidR="0036794B" w:rsidRPr="00A43DC3" w:rsidRDefault="0036794B" w:rsidP="008D5C50">
      <w:pPr>
        <w:rPr>
          <w:sz w:val="20"/>
          <w:szCs w:val="20"/>
          <w:lang w:val="es-ES_tradnl" w:eastAsia="en-US"/>
        </w:rPr>
      </w:pPr>
    </w:p>
    <w:p w14:paraId="5642C08C" w14:textId="459FC058" w:rsidR="00B60545" w:rsidRPr="00A43DC3" w:rsidRDefault="00031687" w:rsidP="004F2D08">
      <w:pPr>
        <w:pStyle w:val="Ttulo1"/>
        <w:rPr>
          <w:lang w:val="es-ES_tradnl"/>
        </w:rPr>
      </w:pPr>
      <w:bookmarkStart w:id="4" w:name="_Toc107389766"/>
      <w:r>
        <w:rPr>
          <w:lang w:val="es-ES_tradnl"/>
        </w:rPr>
        <w:t>GASTOS E INVERSIONES DE LA ACTIVIDAD</w:t>
      </w:r>
      <w:bookmarkEnd w:id="4"/>
    </w:p>
    <w:tbl>
      <w:tblPr>
        <w:tblW w:w="7938" w:type="dxa"/>
        <w:tblCellMar>
          <w:left w:w="70" w:type="dxa"/>
          <w:right w:w="70" w:type="dxa"/>
        </w:tblCellMar>
        <w:tblLook w:val="04A0" w:firstRow="1" w:lastRow="0" w:firstColumn="1" w:lastColumn="0" w:noHBand="0" w:noVBand="1"/>
      </w:tblPr>
      <w:tblGrid>
        <w:gridCol w:w="843"/>
        <w:gridCol w:w="1124"/>
        <w:gridCol w:w="629"/>
        <w:gridCol w:w="790"/>
        <w:gridCol w:w="509"/>
        <w:gridCol w:w="593"/>
        <w:gridCol w:w="593"/>
        <w:gridCol w:w="505"/>
        <w:gridCol w:w="401"/>
        <w:gridCol w:w="682"/>
        <w:gridCol w:w="573"/>
        <w:gridCol w:w="573"/>
        <w:gridCol w:w="606"/>
      </w:tblGrid>
      <w:tr w:rsidR="00F73DC9" w:rsidRPr="00303249" w14:paraId="3E5F426E" w14:textId="77777777" w:rsidTr="00F73DC9">
        <w:trPr>
          <w:trHeight w:val="1360"/>
        </w:trPr>
        <w:tc>
          <w:tcPr>
            <w:tcW w:w="1829"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6D9BE43C"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CONCEPTO</w:t>
            </w:r>
          </w:p>
        </w:tc>
        <w:tc>
          <w:tcPr>
            <w:tcW w:w="2552"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108FD3F3"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PROVEEDOR/PERCEPTOR</w:t>
            </w:r>
          </w:p>
        </w:tc>
        <w:tc>
          <w:tcPr>
            <w:tcW w:w="1280"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78C2D862"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CIF PROVEEDOR</w:t>
            </w:r>
          </w:p>
        </w:tc>
        <w:tc>
          <w:tcPr>
            <w:tcW w:w="1693"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65F40FE6"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MEDIO DE PAGO</w:t>
            </w:r>
          </w:p>
        </w:tc>
        <w:tc>
          <w:tcPr>
            <w:tcW w:w="975"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5F12E4C3"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NÚM. FACTURA</w:t>
            </w:r>
          </w:p>
        </w:tc>
        <w:tc>
          <w:tcPr>
            <w:tcW w:w="1189"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72DEF07E"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FECHA FACTURA</w:t>
            </w:r>
          </w:p>
        </w:tc>
        <w:tc>
          <w:tcPr>
            <w:tcW w:w="1189"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6DBD01F0"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FECHA PAGO</w:t>
            </w:r>
          </w:p>
        </w:tc>
        <w:tc>
          <w:tcPr>
            <w:tcW w:w="965"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0700513F"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IMPORTE TOTAL</w:t>
            </w:r>
          </w:p>
        </w:tc>
        <w:tc>
          <w:tcPr>
            <w:tcW w:w="699"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32399782"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IVA (en caso de IVA)</w:t>
            </w:r>
          </w:p>
        </w:tc>
        <w:tc>
          <w:tcPr>
            <w:tcW w:w="1419"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667623DA"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RETENCIONES IRPF (en caso de personas físicas)</w:t>
            </w:r>
          </w:p>
        </w:tc>
        <w:tc>
          <w:tcPr>
            <w:tcW w:w="1138" w:type="dxa"/>
            <w:tcBorders>
              <w:top w:val="single" w:sz="8" w:space="0" w:color="auto"/>
              <w:left w:val="nil"/>
              <w:bottom w:val="nil"/>
              <w:right w:val="single" w:sz="8" w:space="0" w:color="auto"/>
            </w:tcBorders>
            <w:shd w:val="clear" w:color="000000" w:fill="00B0F0"/>
            <w:hideMark/>
          </w:tcPr>
          <w:p w14:paraId="5D4A42ED"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Aportación trabajador a Seguridad Social</w:t>
            </w:r>
          </w:p>
        </w:tc>
        <w:tc>
          <w:tcPr>
            <w:tcW w:w="1138"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04F66B0C"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Aportación empresa a Seguridad Social (en caso de nóminas)</w:t>
            </w:r>
          </w:p>
        </w:tc>
        <w:tc>
          <w:tcPr>
            <w:tcW w:w="1223" w:type="dxa"/>
            <w:vMerge w:val="restart"/>
            <w:tcBorders>
              <w:top w:val="single" w:sz="8" w:space="0" w:color="auto"/>
              <w:left w:val="single" w:sz="8" w:space="0" w:color="auto"/>
              <w:bottom w:val="single" w:sz="8" w:space="0" w:color="000000"/>
              <w:right w:val="single" w:sz="8" w:space="0" w:color="auto"/>
            </w:tcBorders>
            <w:shd w:val="clear" w:color="000000" w:fill="00B0F0"/>
            <w:hideMark/>
          </w:tcPr>
          <w:p w14:paraId="7C7562E1"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Gasto computable al proyecto</w:t>
            </w:r>
          </w:p>
        </w:tc>
      </w:tr>
      <w:tr w:rsidR="00F73DC9" w:rsidRPr="00303249" w14:paraId="4300CC26" w14:textId="77777777" w:rsidTr="00F73DC9">
        <w:trPr>
          <w:trHeight w:val="620"/>
        </w:trPr>
        <w:tc>
          <w:tcPr>
            <w:tcW w:w="1829" w:type="dxa"/>
            <w:vMerge/>
            <w:tcBorders>
              <w:top w:val="single" w:sz="8" w:space="0" w:color="auto"/>
              <w:left w:val="single" w:sz="8" w:space="0" w:color="auto"/>
              <w:bottom w:val="single" w:sz="8" w:space="0" w:color="000000"/>
              <w:right w:val="single" w:sz="8" w:space="0" w:color="auto"/>
            </w:tcBorders>
            <w:hideMark/>
          </w:tcPr>
          <w:p w14:paraId="678456FE" w14:textId="77777777" w:rsidR="00F73DC9" w:rsidRPr="00303249" w:rsidRDefault="00F73DC9" w:rsidP="00F73DC9">
            <w:pPr>
              <w:rPr>
                <w:rFonts w:ascii="Calibri" w:hAnsi="Calibri" w:cs="Calibri"/>
                <w:b/>
                <w:bCs/>
                <w:color w:val="FFFFFF"/>
                <w:sz w:val="15"/>
                <w:szCs w:val="15"/>
              </w:rPr>
            </w:pPr>
          </w:p>
        </w:tc>
        <w:tc>
          <w:tcPr>
            <w:tcW w:w="2552" w:type="dxa"/>
            <w:vMerge/>
            <w:tcBorders>
              <w:top w:val="single" w:sz="8" w:space="0" w:color="auto"/>
              <w:left w:val="single" w:sz="8" w:space="0" w:color="auto"/>
              <w:bottom w:val="single" w:sz="8" w:space="0" w:color="000000"/>
              <w:right w:val="single" w:sz="8" w:space="0" w:color="auto"/>
            </w:tcBorders>
            <w:hideMark/>
          </w:tcPr>
          <w:p w14:paraId="5B0A30BA" w14:textId="77777777" w:rsidR="00F73DC9" w:rsidRPr="00303249" w:rsidRDefault="00F73DC9" w:rsidP="00F73DC9">
            <w:pPr>
              <w:rPr>
                <w:rFonts w:ascii="Calibri" w:hAnsi="Calibri" w:cs="Calibri"/>
                <w:b/>
                <w:bCs/>
                <w:color w:val="FFFFFF"/>
                <w:sz w:val="15"/>
                <w:szCs w:val="15"/>
              </w:rPr>
            </w:pPr>
          </w:p>
        </w:tc>
        <w:tc>
          <w:tcPr>
            <w:tcW w:w="1280" w:type="dxa"/>
            <w:vMerge/>
            <w:tcBorders>
              <w:top w:val="single" w:sz="8" w:space="0" w:color="auto"/>
              <w:left w:val="single" w:sz="8" w:space="0" w:color="auto"/>
              <w:bottom w:val="single" w:sz="8" w:space="0" w:color="000000"/>
              <w:right w:val="single" w:sz="8" w:space="0" w:color="auto"/>
            </w:tcBorders>
            <w:hideMark/>
          </w:tcPr>
          <w:p w14:paraId="30FC4356" w14:textId="77777777" w:rsidR="00F73DC9" w:rsidRPr="00303249" w:rsidRDefault="00F73DC9" w:rsidP="00F73DC9">
            <w:pPr>
              <w:rPr>
                <w:rFonts w:ascii="Calibri" w:hAnsi="Calibri" w:cs="Calibri"/>
                <w:b/>
                <w:bCs/>
                <w:color w:val="FFFFFF"/>
                <w:sz w:val="15"/>
                <w:szCs w:val="15"/>
              </w:rPr>
            </w:pPr>
          </w:p>
        </w:tc>
        <w:tc>
          <w:tcPr>
            <w:tcW w:w="1693" w:type="dxa"/>
            <w:vMerge/>
            <w:tcBorders>
              <w:top w:val="single" w:sz="8" w:space="0" w:color="auto"/>
              <w:left w:val="single" w:sz="8" w:space="0" w:color="auto"/>
              <w:bottom w:val="single" w:sz="8" w:space="0" w:color="000000"/>
              <w:right w:val="single" w:sz="8" w:space="0" w:color="auto"/>
            </w:tcBorders>
            <w:hideMark/>
          </w:tcPr>
          <w:p w14:paraId="58B00612" w14:textId="77777777" w:rsidR="00F73DC9" w:rsidRPr="00303249" w:rsidRDefault="00F73DC9" w:rsidP="00F73DC9">
            <w:pPr>
              <w:rPr>
                <w:rFonts w:ascii="Calibri" w:hAnsi="Calibri" w:cs="Calibri"/>
                <w:b/>
                <w:bCs/>
                <w:color w:val="FFFFFF"/>
                <w:sz w:val="15"/>
                <w:szCs w:val="15"/>
              </w:rPr>
            </w:pPr>
          </w:p>
        </w:tc>
        <w:tc>
          <w:tcPr>
            <w:tcW w:w="975" w:type="dxa"/>
            <w:vMerge/>
            <w:tcBorders>
              <w:top w:val="single" w:sz="8" w:space="0" w:color="auto"/>
              <w:left w:val="single" w:sz="8" w:space="0" w:color="auto"/>
              <w:bottom w:val="single" w:sz="8" w:space="0" w:color="000000"/>
              <w:right w:val="single" w:sz="8" w:space="0" w:color="auto"/>
            </w:tcBorders>
            <w:hideMark/>
          </w:tcPr>
          <w:p w14:paraId="73E5B37B" w14:textId="77777777" w:rsidR="00F73DC9" w:rsidRPr="00303249" w:rsidRDefault="00F73DC9" w:rsidP="00F73DC9">
            <w:pPr>
              <w:rPr>
                <w:rFonts w:ascii="Calibri" w:hAnsi="Calibri" w:cs="Calibri"/>
                <w:b/>
                <w:bCs/>
                <w:color w:val="FFFFFF"/>
                <w:sz w:val="15"/>
                <w:szCs w:val="15"/>
              </w:rPr>
            </w:pPr>
          </w:p>
        </w:tc>
        <w:tc>
          <w:tcPr>
            <w:tcW w:w="1189" w:type="dxa"/>
            <w:vMerge/>
            <w:tcBorders>
              <w:top w:val="single" w:sz="8" w:space="0" w:color="auto"/>
              <w:left w:val="single" w:sz="8" w:space="0" w:color="auto"/>
              <w:bottom w:val="single" w:sz="8" w:space="0" w:color="000000"/>
              <w:right w:val="single" w:sz="8" w:space="0" w:color="auto"/>
            </w:tcBorders>
            <w:hideMark/>
          </w:tcPr>
          <w:p w14:paraId="4E2378CF" w14:textId="77777777" w:rsidR="00F73DC9" w:rsidRPr="00303249" w:rsidRDefault="00F73DC9" w:rsidP="00F73DC9">
            <w:pPr>
              <w:rPr>
                <w:rFonts w:ascii="Calibri" w:hAnsi="Calibri" w:cs="Calibri"/>
                <w:b/>
                <w:bCs/>
                <w:color w:val="FFFFFF"/>
                <w:sz w:val="15"/>
                <w:szCs w:val="15"/>
              </w:rPr>
            </w:pPr>
          </w:p>
        </w:tc>
        <w:tc>
          <w:tcPr>
            <w:tcW w:w="1189" w:type="dxa"/>
            <w:vMerge/>
            <w:tcBorders>
              <w:top w:val="single" w:sz="8" w:space="0" w:color="auto"/>
              <w:left w:val="single" w:sz="8" w:space="0" w:color="auto"/>
              <w:bottom w:val="single" w:sz="8" w:space="0" w:color="000000"/>
              <w:right w:val="single" w:sz="8" w:space="0" w:color="auto"/>
            </w:tcBorders>
            <w:hideMark/>
          </w:tcPr>
          <w:p w14:paraId="41DE723E" w14:textId="77777777" w:rsidR="00F73DC9" w:rsidRPr="00303249" w:rsidRDefault="00F73DC9" w:rsidP="00F73DC9">
            <w:pPr>
              <w:rPr>
                <w:rFonts w:ascii="Calibri" w:hAnsi="Calibri" w:cs="Calibri"/>
                <w:b/>
                <w:bCs/>
                <w:color w:val="FFFFFF"/>
                <w:sz w:val="15"/>
                <w:szCs w:val="15"/>
              </w:rPr>
            </w:pPr>
          </w:p>
        </w:tc>
        <w:tc>
          <w:tcPr>
            <w:tcW w:w="965" w:type="dxa"/>
            <w:vMerge/>
            <w:tcBorders>
              <w:top w:val="single" w:sz="8" w:space="0" w:color="auto"/>
              <w:left w:val="single" w:sz="8" w:space="0" w:color="auto"/>
              <w:bottom w:val="single" w:sz="8" w:space="0" w:color="000000"/>
              <w:right w:val="single" w:sz="8" w:space="0" w:color="auto"/>
            </w:tcBorders>
            <w:hideMark/>
          </w:tcPr>
          <w:p w14:paraId="0DD19496" w14:textId="77777777" w:rsidR="00F73DC9" w:rsidRPr="00303249" w:rsidRDefault="00F73DC9" w:rsidP="00F73DC9">
            <w:pPr>
              <w:rPr>
                <w:rFonts w:ascii="Calibri" w:hAnsi="Calibri" w:cs="Calibri"/>
                <w:b/>
                <w:bCs/>
                <w:color w:val="FFFFFF"/>
                <w:sz w:val="15"/>
                <w:szCs w:val="15"/>
              </w:rPr>
            </w:pPr>
          </w:p>
        </w:tc>
        <w:tc>
          <w:tcPr>
            <w:tcW w:w="699" w:type="dxa"/>
            <w:vMerge/>
            <w:tcBorders>
              <w:top w:val="single" w:sz="8" w:space="0" w:color="auto"/>
              <w:left w:val="single" w:sz="8" w:space="0" w:color="auto"/>
              <w:bottom w:val="single" w:sz="8" w:space="0" w:color="000000"/>
              <w:right w:val="single" w:sz="8" w:space="0" w:color="auto"/>
            </w:tcBorders>
            <w:hideMark/>
          </w:tcPr>
          <w:p w14:paraId="3C3DECB9" w14:textId="77777777" w:rsidR="00F73DC9" w:rsidRPr="00303249" w:rsidRDefault="00F73DC9" w:rsidP="00F73DC9">
            <w:pPr>
              <w:rPr>
                <w:rFonts w:ascii="Calibri" w:hAnsi="Calibri" w:cs="Calibri"/>
                <w:b/>
                <w:bCs/>
                <w:color w:val="FFFFFF"/>
                <w:sz w:val="15"/>
                <w:szCs w:val="15"/>
              </w:rPr>
            </w:pPr>
          </w:p>
        </w:tc>
        <w:tc>
          <w:tcPr>
            <w:tcW w:w="1419" w:type="dxa"/>
            <w:vMerge/>
            <w:tcBorders>
              <w:top w:val="single" w:sz="8" w:space="0" w:color="auto"/>
              <w:left w:val="single" w:sz="8" w:space="0" w:color="auto"/>
              <w:bottom w:val="single" w:sz="8" w:space="0" w:color="000000"/>
              <w:right w:val="single" w:sz="8" w:space="0" w:color="auto"/>
            </w:tcBorders>
            <w:hideMark/>
          </w:tcPr>
          <w:p w14:paraId="2EAF51D2" w14:textId="77777777" w:rsidR="00F73DC9" w:rsidRPr="00303249" w:rsidRDefault="00F73DC9" w:rsidP="00F73DC9">
            <w:pPr>
              <w:rPr>
                <w:rFonts w:ascii="Calibri" w:hAnsi="Calibri" w:cs="Calibri"/>
                <w:b/>
                <w:bCs/>
                <w:color w:val="FFFFFF"/>
                <w:sz w:val="15"/>
                <w:szCs w:val="15"/>
              </w:rPr>
            </w:pPr>
          </w:p>
        </w:tc>
        <w:tc>
          <w:tcPr>
            <w:tcW w:w="1138" w:type="dxa"/>
            <w:tcBorders>
              <w:top w:val="nil"/>
              <w:left w:val="nil"/>
              <w:bottom w:val="single" w:sz="8" w:space="0" w:color="auto"/>
              <w:right w:val="single" w:sz="8" w:space="0" w:color="auto"/>
            </w:tcBorders>
            <w:shd w:val="clear" w:color="000000" w:fill="00B0F0"/>
            <w:hideMark/>
          </w:tcPr>
          <w:p w14:paraId="16E2AC40" w14:textId="77777777" w:rsidR="00F73DC9" w:rsidRPr="00303249" w:rsidRDefault="00F73DC9" w:rsidP="00F73DC9">
            <w:pPr>
              <w:jc w:val="center"/>
              <w:rPr>
                <w:rFonts w:ascii="Calibri" w:hAnsi="Calibri" w:cs="Calibri"/>
                <w:b/>
                <w:bCs/>
                <w:color w:val="FFFFFF"/>
                <w:sz w:val="15"/>
                <w:szCs w:val="15"/>
              </w:rPr>
            </w:pPr>
            <w:r w:rsidRPr="00303249">
              <w:rPr>
                <w:rFonts w:ascii="Calibri" w:hAnsi="Calibri" w:cs="Calibri"/>
                <w:b/>
                <w:bCs/>
                <w:color w:val="FFFFFF"/>
                <w:sz w:val="15"/>
                <w:szCs w:val="15"/>
              </w:rPr>
              <w:t>(en caso de nóminas)</w:t>
            </w:r>
          </w:p>
        </w:tc>
        <w:tc>
          <w:tcPr>
            <w:tcW w:w="1138" w:type="dxa"/>
            <w:vMerge/>
            <w:tcBorders>
              <w:top w:val="single" w:sz="8" w:space="0" w:color="auto"/>
              <w:left w:val="single" w:sz="8" w:space="0" w:color="auto"/>
              <w:bottom w:val="single" w:sz="8" w:space="0" w:color="000000"/>
              <w:right w:val="single" w:sz="8" w:space="0" w:color="auto"/>
            </w:tcBorders>
            <w:hideMark/>
          </w:tcPr>
          <w:p w14:paraId="10F6C741" w14:textId="77777777" w:rsidR="00F73DC9" w:rsidRPr="00303249" w:rsidRDefault="00F73DC9" w:rsidP="00F73DC9">
            <w:pPr>
              <w:rPr>
                <w:rFonts w:ascii="Calibri" w:hAnsi="Calibri" w:cs="Calibri"/>
                <w:b/>
                <w:bCs/>
                <w:color w:val="FFFFFF"/>
                <w:sz w:val="15"/>
                <w:szCs w:val="15"/>
              </w:rPr>
            </w:pPr>
          </w:p>
        </w:tc>
        <w:tc>
          <w:tcPr>
            <w:tcW w:w="1223" w:type="dxa"/>
            <w:vMerge/>
            <w:tcBorders>
              <w:top w:val="single" w:sz="8" w:space="0" w:color="auto"/>
              <w:left w:val="single" w:sz="8" w:space="0" w:color="auto"/>
              <w:bottom w:val="single" w:sz="8" w:space="0" w:color="000000"/>
              <w:right w:val="single" w:sz="8" w:space="0" w:color="auto"/>
            </w:tcBorders>
            <w:hideMark/>
          </w:tcPr>
          <w:p w14:paraId="6646BE56" w14:textId="77777777" w:rsidR="00F73DC9" w:rsidRPr="00303249" w:rsidRDefault="00F73DC9" w:rsidP="00F73DC9">
            <w:pPr>
              <w:rPr>
                <w:rFonts w:ascii="Calibri" w:hAnsi="Calibri" w:cs="Calibri"/>
                <w:b/>
                <w:bCs/>
                <w:color w:val="FFFFFF"/>
                <w:sz w:val="15"/>
                <w:szCs w:val="15"/>
              </w:rPr>
            </w:pPr>
          </w:p>
        </w:tc>
      </w:tr>
      <w:tr w:rsidR="00F73DC9" w:rsidRPr="00303249" w14:paraId="057A85A8" w14:textId="77777777" w:rsidTr="00303249">
        <w:trPr>
          <w:trHeight w:val="1107"/>
        </w:trPr>
        <w:tc>
          <w:tcPr>
            <w:tcW w:w="1829" w:type="dxa"/>
            <w:tcBorders>
              <w:top w:val="nil"/>
              <w:left w:val="single" w:sz="8" w:space="0" w:color="auto"/>
              <w:bottom w:val="single" w:sz="8" w:space="0" w:color="auto"/>
              <w:right w:val="single" w:sz="8" w:space="0" w:color="auto"/>
            </w:tcBorders>
            <w:shd w:val="clear" w:color="000000" w:fill="FFFFFF"/>
            <w:hideMark/>
          </w:tcPr>
          <w:p w14:paraId="10A49EA8"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PETICIÓN NÚMERO ISBN</w:t>
            </w:r>
          </w:p>
        </w:tc>
        <w:tc>
          <w:tcPr>
            <w:tcW w:w="2552" w:type="dxa"/>
            <w:tcBorders>
              <w:top w:val="nil"/>
              <w:left w:val="nil"/>
              <w:bottom w:val="nil"/>
              <w:right w:val="nil"/>
            </w:tcBorders>
            <w:shd w:val="clear" w:color="auto" w:fill="auto"/>
            <w:hideMark/>
          </w:tcPr>
          <w:p w14:paraId="16674623" w14:textId="77777777" w:rsidR="00F73DC9" w:rsidRPr="00303249" w:rsidRDefault="00F73DC9" w:rsidP="00F73DC9">
            <w:pPr>
              <w:rPr>
                <w:color w:val="000000"/>
                <w:sz w:val="15"/>
                <w:szCs w:val="15"/>
              </w:rPr>
            </w:pPr>
            <w:r w:rsidRPr="00303249">
              <w:rPr>
                <w:color w:val="000000"/>
                <w:sz w:val="15"/>
                <w:szCs w:val="15"/>
              </w:rPr>
              <w:t>FEDERACIÓN DE GREMIOS DE EDITORES DE ESPAÑA</w:t>
            </w:r>
          </w:p>
        </w:tc>
        <w:tc>
          <w:tcPr>
            <w:tcW w:w="1280" w:type="dxa"/>
            <w:tcBorders>
              <w:top w:val="nil"/>
              <w:left w:val="single" w:sz="8" w:space="0" w:color="auto"/>
              <w:bottom w:val="single" w:sz="8" w:space="0" w:color="auto"/>
              <w:right w:val="single" w:sz="8" w:space="0" w:color="auto"/>
            </w:tcBorders>
            <w:shd w:val="clear" w:color="000000" w:fill="FFFFFF"/>
            <w:hideMark/>
          </w:tcPr>
          <w:p w14:paraId="12FA5B8C"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V28572766</w:t>
            </w:r>
          </w:p>
        </w:tc>
        <w:tc>
          <w:tcPr>
            <w:tcW w:w="1693" w:type="dxa"/>
            <w:tcBorders>
              <w:top w:val="nil"/>
              <w:left w:val="nil"/>
              <w:bottom w:val="single" w:sz="8" w:space="0" w:color="auto"/>
              <w:right w:val="single" w:sz="8" w:space="0" w:color="auto"/>
            </w:tcBorders>
            <w:shd w:val="clear" w:color="000000" w:fill="FFFFFF"/>
            <w:hideMark/>
          </w:tcPr>
          <w:p w14:paraId="2996D17E"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TARJETA</w:t>
            </w:r>
          </w:p>
        </w:tc>
        <w:tc>
          <w:tcPr>
            <w:tcW w:w="975" w:type="dxa"/>
            <w:tcBorders>
              <w:top w:val="nil"/>
              <w:left w:val="nil"/>
              <w:bottom w:val="single" w:sz="8" w:space="0" w:color="auto"/>
              <w:right w:val="single" w:sz="8" w:space="0" w:color="auto"/>
            </w:tcBorders>
            <w:shd w:val="clear" w:color="000000" w:fill="FFFFFF"/>
            <w:hideMark/>
          </w:tcPr>
          <w:p w14:paraId="19EF9B21"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IS114843</w:t>
            </w:r>
          </w:p>
        </w:tc>
        <w:tc>
          <w:tcPr>
            <w:tcW w:w="1189" w:type="dxa"/>
            <w:tcBorders>
              <w:top w:val="nil"/>
              <w:left w:val="nil"/>
              <w:bottom w:val="single" w:sz="8" w:space="0" w:color="auto"/>
              <w:right w:val="single" w:sz="8" w:space="0" w:color="auto"/>
            </w:tcBorders>
            <w:shd w:val="clear" w:color="000000" w:fill="FFFFFF"/>
            <w:hideMark/>
          </w:tcPr>
          <w:p w14:paraId="181EF7FD"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17/13/22</w:t>
            </w:r>
          </w:p>
        </w:tc>
        <w:tc>
          <w:tcPr>
            <w:tcW w:w="1189" w:type="dxa"/>
            <w:tcBorders>
              <w:top w:val="nil"/>
              <w:left w:val="nil"/>
              <w:bottom w:val="single" w:sz="8" w:space="0" w:color="auto"/>
              <w:right w:val="single" w:sz="8" w:space="0" w:color="auto"/>
            </w:tcBorders>
            <w:shd w:val="clear" w:color="000000" w:fill="FFFFFF"/>
            <w:hideMark/>
          </w:tcPr>
          <w:p w14:paraId="771C64D2"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17/13/22</w:t>
            </w:r>
          </w:p>
        </w:tc>
        <w:tc>
          <w:tcPr>
            <w:tcW w:w="965" w:type="dxa"/>
            <w:tcBorders>
              <w:top w:val="nil"/>
              <w:left w:val="nil"/>
              <w:bottom w:val="single" w:sz="8" w:space="0" w:color="auto"/>
              <w:right w:val="single" w:sz="8" w:space="0" w:color="auto"/>
            </w:tcBorders>
            <w:shd w:val="clear" w:color="000000" w:fill="FFFFFF"/>
            <w:hideMark/>
          </w:tcPr>
          <w:p w14:paraId="1754CA2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95</w:t>
            </w:r>
          </w:p>
        </w:tc>
        <w:tc>
          <w:tcPr>
            <w:tcW w:w="699" w:type="dxa"/>
            <w:tcBorders>
              <w:top w:val="nil"/>
              <w:left w:val="nil"/>
              <w:bottom w:val="single" w:sz="8" w:space="0" w:color="auto"/>
              <w:right w:val="single" w:sz="8" w:space="0" w:color="auto"/>
            </w:tcBorders>
            <w:shd w:val="clear" w:color="000000" w:fill="FFFFFF"/>
            <w:hideMark/>
          </w:tcPr>
          <w:p w14:paraId="2ADCB375"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16.49</w:t>
            </w:r>
          </w:p>
        </w:tc>
        <w:tc>
          <w:tcPr>
            <w:tcW w:w="1419" w:type="dxa"/>
            <w:tcBorders>
              <w:top w:val="nil"/>
              <w:left w:val="nil"/>
              <w:bottom w:val="single" w:sz="8" w:space="0" w:color="auto"/>
              <w:right w:val="single" w:sz="8" w:space="0" w:color="auto"/>
            </w:tcBorders>
            <w:shd w:val="clear" w:color="000000" w:fill="FFFFFF"/>
            <w:hideMark/>
          </w:tcPr>
          <w:p w14:paraId="6FDD4F31"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1833F3C7"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1C1BDF3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223" w:type="dxa"/>
            <w:tcBorders>
              <w:top w:val="nil"/>
              <w:left w:val="nil"/>
              <w:bottom w:val="single" w:sz="8" w:space="0" w:color="auto"/>
              <w:right w:val="single" w:sz="8" w:space="0" w:color="auto"/>
            </w:tcBorders>
            <w:shd w:val="clear" w:color="000000" w:fill="FFFFFF"/>
            <w:hideMark/>
          </w:tcPr>
          <w:p w14:paraId="744E936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95</w:t>
            </w:r>
          </w:p>
        </w:tc>
      </w:tr>
      <w:tr w:rsidR="00F73DC9" w:rsidRPr="00303249" w14:paraId="23FE85B6" w14:textId="77777777" w:rsidTr="00303249">
        <w:trPr>
          <w:trHeight w:val="967"/>
        </w:trPr>
        <w:tc>
          <w:tcPr>
            <w:tcW w:w="1829" w:type="dxa"/>
            <w:tcBorders>
              <w:top w:val="nil"/>
              <w:left w:val="single" w:sz="8" w:space="0" w:color="auto"/>
              <w:bottom w:val="single" w:sz="8" w:space="0" w:color="auto"/>
              <w:right w:val="single" w:sz="8" w:space="0" w:color="auto"/>
            </w:tcBorders>
            <w:shd w:val="clear" w:color="000000" w:fill="FFFFFF"/>
            <w:hideMark/>
          </w:tcPr>
          <w:p w14:paraId="48663567"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DISEÑO Y MAQUETACIÓN DEL INFORME</w:t>
            </w:r>
          </w:p>
        </w:tc>
        <w:tc>
          <w:tcPr>
            <w:tcW w:w="2552" w:type="dxa"/>
            <w:tcBorders>
              <w:top w:val="single" w:sz="8" w:space="0" w:color="auto"/>
              <w:left w:val="nil"/>
              <w:bottom w:val="single" w:sz="8" w:space="0" w:color="auto"/>
              <w:right w:val="single" w:sz="8" w:space="0" w:color="auto"/>
            </w:tcBorders>
            <w:shd w:val="clear" w:color="000000" w:fill="FFFFFF"/>
            <w:hideMark/>
          </w:tcPr>
          <w:p w14:paraId="141B932D"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ÁLVARO ARRIBAS JIMÉNEZ</w:t>
            </w:r>
          </w:p>
        </w:tc>
        <w:tc>
          <w:tcPr>
            <w:tcW w:w="1280" w:type="dxa"/>
            <w:tcBorders>
              <w:top w:val="nil"/>
              <w:left w:val="nil"/>
              <w:bottom w:val="single" w:sz="8" w:space="0" w:color="auto"/>
              <w:right w:val="single" w:sz="8" w:space="0" w:color="auto"/>
            </w:tcBorders>
            <w:shd w:val="clear" w:color="000000" w:fill="FFFFFF"/>
            <w:hideMark/>
          </w:tcPr>
          <w:p w14:paraId="00E9E843"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51115221K</w:t>
            </w:r>
          </w:p>
        </w:tc>
        <w:tc>
          <w:tcPr>
            <w:tcW w:w="1693" w:type="dxa"/>
            <w:tcBorders>
              <w:top w:val="nil"/>
              <w:left w:val="nil"/>
              <w:bottom w:val="single" w:sz="8" w:space="0" w:color="auto"/>
              <w:right w:val="single" w:sz="8" w:space="0" w:color="auto"/>
            </w:tcBorders>
            <w:shd w:val="clear" w:color="000000" w:fill="FFFFFF"/>
            <w:hideMark/>
          </w:tcPr>
          <w:p w14:paraId="28800DAF"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TRANSFERENCIA</w:t>
            </w:r>
          </w:p>
        </w:tc>
        <w:tc>
          <w:tcPr>
            <w:tcW w:w="975" w:type="dxa"/>
            <w:tcBorders>
              <w:top w:val="nil"/>
              <w:left w:val="nil"/>
              <w:bottom w:val="single" w:sz="8" w:space="0" w:color="auto"/>
              <w:right w:val="single" w:sz="8" w:space="0" w:color="auto"/>
            </w:tcBorders>
            <w:shd w:val="clear" w:color="000000" w:fill="FFFFFF"/>
            <w:hideMark/>
          </w:tcPr>
          <w:p w14:paraId="5399C705"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2022-0005</w:t>
            </w:r>
          </w:p>
        </w:tc>
        <w:tc>
          <w:tcPr>
            <w:tcW w:w="1189" w:type="dxa"/>
            <w:tcBorders>
              <w:top w:val="nil"/>
              <w:left w:val="nil"/>
              <w:bottom w:val="single" w:sz="8" w:space="0" w:color="auto"/>
              <w:right w:val="single" w:sz="8" w:space="0" w:color="auto"/>
            </w:tcBorders>
            <w:shd w:val="clear" w:color="000000" w:fill="FFFFFF"/>
            <w:hideMark/>
          </w:tcPr>
          <w:p w14:paraId="4D74E4FE"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30/03/2022</w:t>
            </w:r>
          </w:p>
        </w:tc>
        <w:tc>
          <w:tcPr>
            <w:tcW w:w="1189" w:type="dxa"/>
            <w:tcBorders>
              <w:top w:val="nil"/>
              <w:left w:val="nil"/>
              <w:bottom w:val="single" w:sz="8" w:space="0" w:color="auto"/>
              <w:right w:val="single" w:sz="8" w:space="0" w:color="auto"/>
            </w:tcBorders>
            <w:shd w:val="clear" w:color="000000" w:fill="FFFFFF"/>
            <w:hideMark/>
          </w:tcPr>
          <w:p w14:paraId="1881C216"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31/03/2022</w:t>
            </w:r>
          </w:p>
        </w:tc>
        <w:tc>
          <w:tcPr>
            <w:tcW w:w="965" w:type="dxa"/>
            <w:tcBorders>
              <w:top w:val="nil"/>
              <w:left w:val="nil"/>
              <w:bottom w:val="single" w:sz="8" w:space="0" w:color="auto"/>
              <w:right w:val="single" w:sz="8" w:space="0" w:color="auto"/>
            </w:tcBorders>
            <w:shd w:val="clear" w:color="000000" w:fill="FFFFFF"/>
            <w:hideMark/>
          </w:tcPr>
          <w:p w14:paraId="44FF895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2385</w:t>
            </w:r>
          </w:p>
        </w:tc>
        <w:tc>
          <w:tcPr>
            <w:tcW w:w="699" w:type="dxa"/>
            <w:tcBorders>
              <w:top w:val="nil"/>
              <w:left w:val="nil"/>
              <w:bottom w:val="single" w:sz="8" w:space="0" w:color="auto"/>
              <w:right w:val="single" w:sz="8" w:space="0" w:color="auto"/>
            </w:tcBorders>
            <w:shd w:val="clear" w:color="000000" w:fill="FFFFFF"/>
            <w:hideMark/>
          </w:tcPr>
          <w:p w14:paraId="1A4526D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472.5</w:t>
            </w:r>
          </w:p>
        </w:tc>
        <w:tc>
          <w:tcPr>
            <w:tcW w:w="1419" w:type="dxa"/>
            <w:tcBorders>
              <w:top w:val="nil"/>
              <w:left w:val="nil"/>
              <w:bottom w:val="single" w:sz="8" w:space="0" w:color="auto"/>
              <w:right w:val="single" w:sz="8" w:space="0" w:color="auto"/>
            </w:tcBorders>
            <w:shd w:val="clear" w:color="000000" w:fill="FFFFFF"/>
            <w:hideMark/>
          </w:tcPr>
          <w:p w14:paraId="69F034E9"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337.5</w:t>
            </w:r>
          </w:p>
        </w:tc>
        <w:tc>
          <w:tcPr>
            <w:tcW w:w="1138" w:type="dxa"/>
            <w:tcBorders>
              <w:top w:val="nil"/>
              <w:left w:val="nil"/>
              <w:bottom w:val="single" w:sz="8" w:space="0" w:color="auto"/>
              <w:right w:val="single" w:sz="8" w:space="0" w:color="auto"/>
            </w:tcBorders>
            <w:shd w:val="clear" w:color="000000" w:fill="FFFFFF"/>
            <w:hideMark/>
          </w:tcPr>
          <w:p w14:paraId="3F2AC5EE"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66F81BE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223" w:type="dxa"/>
            <w:tcBorders>
              <w:top w:val="nil"/>
              <w:left w:val="nil"/>
              <w:bottom w:val="single" w:sz="8" w:space="0" w:color="auto"/>
              <w:right w:val="single" w:sz="8" w:space="0" w:color="auto"/>
            </w:tcBorders>
            <w:shd w:val="clear" w:color="000000" w:fill="FFFFFF"/>
            <w:hideMark/>
          </w:tcPr>
          <w:p w14:paraId="5752F14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2385</w:t>
            </w:r>
          </w:p>
        </w:tc>
      </w:tr>
      <w:tr w:rsidR="00F73DC9" w:rsidRPr="00303249" w14:paraId="3F2FA4C3" w14:textId="77777777" w:rsidTr="00303249">
        <w:trPr>
          <w:trHeight w:val="1178"/>
        </w:trPr>
        <w:tc>
          <w:tcPr>
            <w:tcW w:w="1829" w:type="dxa"/>
            <w:tcBorders>
              <w:top w:val="nil"/>
              <w:left w:val="single" w:sz="8" w:space="0" w:color="auto"/>
              <w:bottom w:val="single" w:sz="8" w:space="0" w:color="auto"/>
              <w:right w:val="single" w:sz="8" w:space="0" w:color="auto"/>
            </w:tcBorders>
            <w:shd w:val="clear" w:color="000000" w:fill="FFFFFF"/>
            <w:hideMark/>
          </w:tcPr>
          <w:p w14:paraId="765C5FF2"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IMPRESIÓN /FOTOCOPIAS INFORME PARA PONENTES</w:t>
            </w:r>
          </w:p>
        </w:tc>
        <w:tc>
          <w:tcPr>
            <w:tcW w:w="2552" w:type="dxa"/>
            <w:tcBorders>
              <w:top w:val="nil"/>
              <w:left w:val="nil"/>
              <w:bottom w:val="single" w:sz="8" w:space="0" w:color="auto"/>
              <w:right w:val="single" w:sz="8" w:space="0" w:color="auto"/>
            </w:tcBorders>
            <w:shd w:val="clear" w:color="000000" w:fill="FFFFFF"/>
            <w:hideMark/>
          </w:tcPr>
          <w:p w14:paraId="50D9B608"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MARICARMEN RODRIGUEZ BUSTOS</w:t>
            </w:r>
          </w:p>
        </w:tc>
        <w:tc>
          <w:tcPr>
            <w:tcW w:w="1280" w:type="dxa"/>
            <w:tcBorders>
              <w:top w:val="nil"/>
              <w:left w:val="nil"/>
              <w:bottom w:val="single" w:sz="8" w:space="0" w:color="auto"/>
              <w:right w:val="single" w:sz="8" w:space="0" w:color="auto"/>
            </w:tcBorders>
            <w:shd w:val="clear" w:color="000000" w:fill="FFFFFF"/>
            <w:hideMark/>
          </w:tcPr>
          <w:p w14:paraId="4B293922"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03827030Z</w:t>
            </w:r>
          </w:p>
        </w:tc>
        <w:tc>
          <w:tcPr>
            <w:tcW w:w="1693" w:type="dxa"/>
            <w:tcBorders>
              <w:top w:val="nil"/>
              <w:left w:val="nil"/>
              <w:bottom w:val="single" w:sz="8" w:space="0" w:color="auto"/>
              <w:right w:val="single" w:sz="8" w:space="0" w:color="auto"/>
            </w:tcBorders>
            <w:shd w:val="clear" w:color="000000" w:fill="FFFFFF"/>
            <w:hideMark/>
          </w:tcPr>
          <w:p w14:paraId="07819A3B"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EFECTIVO</w:t>
            </w:r>
          </w:p>
        </w:tc>
        <w:tc>
          <w:tcPr>
            <w:tcW w:w="975" w:type="dxa"/>
            <w:tcBorders>
              <w:top w:val="nil"/>
              <w:left w:val="nil"/>
              <w:bottom w:val="single" w:sz="8" w:space="0" w:color="auto"/>
              <w:right w:val="single" w:sz="8" w:space="0" w:color="auto"/>
            </w:tcBorders>
            <w:shd w:val="clear" w:color="000000" w:fill="FFFFFF"/>
            <w:hideMark/>
          </w:tcPr>
          <w:p w14:paraId="12068AD9" w14:textId="77777777" w:rsidR="00F73DC9" w:rsidRPr="00303249" w:rsidRDefault="00F73DC9" w:rsidP="00F73DC9">
            <w:pPr>
              <w:jc w:val="right"/>
              <w:rPr>
                <w:rFonts w:ascii="Calibri" w:hAnsi="Calibri" w:cs="Calibri"/>
                <w:color w:val="000000"/>
                <w:sz w:val="15"/>
                <w:szCs w:val="15"/>
              </w:rPr>
            </w:pPr>
            <w:r w:rsidRPr="00303249">
              <w:rPr>
                <w:rFonts w:ascii="Calibri" w:hAnsi="Calibri" w:cs="Calibri"/>
                <w:color w:val="000000"/>
                <w:sz w:val="15"/>
                <w:szCs w:val="15"/>
              </w:rPr>
              <w:t>15614</w:t>
            </w:r>
          </w:p>
        </w:tc>
        <w:tc>
          <w:tcPr>
            <w:tcW w:w="1189" w:type="dxa"/>
            <w:tcBorders>
              <w:top w:val="nil"/>
              <w:left w:val="nil"/>
              <w:bottom w:val="single" w:sz="8" w:space="0" w:color="auto"/>
              <w:right w:val="single" w:sz="8" w:space="0" w:color="auto"/>
            </w:tcBorders>
            <w:shd w:val="clear" w:color="000000" w:fill="FFFFFF"/>
            <w:hideMark/>
          </w:tcPr>
          <w:p w14:paraId="2009704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30/03/2022</w:t>
            </w:r>
          </w:p>
        </w:tc>
        <w:tc>
          <w:tcPr>
            <w:tcW w:w="1189" w:type="dxa"/>
            <w:tcBorders>
              <w:top w:val="nil"/>
              <w:left w:val="nil"/>
              <w:bottom w:val="single" w:sz="8" w:space="0" w:color="auto"/>
              <w:right w:val="single" w:sz="8" w:space="0" w:color="auto"/>
            </w:tcBorders>
            <w:shd w:val="clear" w:color="000000" w:fill="FFFFFF"/>
            <w:hideMark/>
          </w:tcPr>
          <w:p w14:paraId="2524947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18/03/2022</w:t>
            </w:r>
          </w:p>
        </w:tc>
        <w:tc>
          <w:tcPr>
            <w:tcW w:w="965" w:type="dxa"/>
            <w:tcBorders>
              <w:top w:val="nil"/>
              <w:left w:val="nil"/>
              <w:bottom w:val="single" w:sz="8" w:space="0" w:color="auto"/>
              <w:right w:val="single" w:sz="8" w:space="0" w:color="auto"/>
            </w:tcBorders>
            <w:shd w:val="clear" w:color="000000" w:fill="FFFFFF"/>
            <w:hideMark/>
          </w:tcPr>
          <w:p w14:paraId="0760F9DF"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66.24</w:t>
            </w:r>
          </w:p>
        </w:tc>
        <w:tc>
          <w:tcPr>
            <w:tcW w:w="699" w:type="dxa"/>
            <w:tcBorders>
              <w:top w:val="nil"/>
              <w:left w:val="nil"/>
              <w:bottom w:val="single" w:sz="8" w:space="0" w:color="auto"/>
              <w:right w:val="single" w:sz="8" w:space="0" w:color="auto"/>
            </w:tcBorders>
            <w:shd w:val="clear" w:color="000000" w:fill="FFFFFF"/>
            <w:hideMark/>
          </w:tcPr>
          <w:p w14:paraId="2E5E828E"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11.5</w:t>
            </w:r>
          </w:p>
        </w:tc>
        <w:tc>
          <w:tcPr>
            <w:tcW w:w="1419" w:type="dxa"/>
            <w:tcBorders>
              <w:top w:val="nil"/>
              <w:left w:val="nil"/>
              <w:bottom w:val="single" w:sz="8" w:space="0" w:color="auto"/>
              <w:right w:val="single" w:sz="8" w:space="0" w:color="auto"/>
            </w:tcBorders>
            <w:shd w:val="clear" w:color="000000" w:fill="FFFFFF"/>
            <w:hideMark/>
          </w:tcPr>
          <w:p w14:paraId="7AC3514E"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321327B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23E7F74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223" w:type="dxa"/>
            <w:tcBorders>
              <w:top w:val="nil"/>
              <w:left w:val="nil"/>
              <w:bottom w:val="single" w:sz="8" w:space="0" w:color="auto"/>
              <w:right w:val="single" w:sz="8" w:space="0" w:color="auto"/>
            </w:tcBorders>
            <w:shd w:val="clear" w:color="000000" w:fill="FFFFFF"/>
            <w:hideMark/>
          </w:tcPr>
          <w:p w14:paraId="1506C13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66.24</w:t>
            </w:r>
          </w:p>
        </w:tc>
      </w:tr>
      <w:tr w:rsidR="00F73DC9" w:rsidRPr="00303249" w14:paraId="678E1C3F" w14:textId="77777777" w:rsidTr="00303249">
        <w:trPr>
          <w:trHeight w:val="1124"/>
        </w:trPr>
        <w:tc>
          <w:tcPr>
            <w:tcW w:w="1829" w:type="dxa"/>
            <w:tcBorders>
              <w:top w:val="nil"/>
              <w:left w:val="single" w:sz="8" w:space="0" w:color="auto"/>
              <w:bottom w:val="single" w:sz="8" w:space="0" w:color="auto"/>
              <w:right w:val="single" w:sz="8" w:space="0" w:color="auto"/>
            </w:tcBorders>
            <w:shd w:val="clear" w:color="000000" w:fill="FFFFFF"/>
            <w:hideMark/>
          </w:tcPr>
          <w:p w14:paraId="21D0ACC0"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lastRenderedPageBreak/>
              <w:t>INVESTIGADOR DIMENSIÓN ANTICORRUPCIÓN</w:t>
            </w:r>
          </w:p>
        </w:tc>
        <w:tc>
          <w:tcPr>
            <w:tcW w:w="2552" w:type="dxa"/>
            <w:tcBorders>
              <w:top w:val="nil"/>
              <w:left w:val="nil"/>
              <w:bottom w:val="single" w:sz="8" w:space="0" w:color="auto"/>
              <w:right w:val="single" w:sz="8" w:space="0" w:color="auto"/>
            </w:tcBorders>
            <w:shd w:val="clear" w:color="000000" w:fill="FFFFFF"/>
            <w:hideMark/>
          </w:tcPr>
          <w:p w14:paraId="5D800868"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JAVIER PRADA MORAL</w:t>
            </w:r>
          </w:p>
        </w:tc>
        <w:tc>
          <w:tcPr>
            <w:tcW w:w="1280" w:type="dxa"/>
            <w:tcBorders>
              <w:top w:val="nil"/>
              <w:left w:val="nil"/>
              <w:bottom w:val="single" w:sz="8" w:space="0" w:color="auto"/>
              <w:right w:val="single" w:sz="8" w:space="0" w:color="auto"/>
            </w:tcBorders>
            <w:shd w:val="clear" w:color="000000" w:fill="FFFFFF"/>
            <w:hideMark/>
          </w:tcPr>
          <w:p w14:paraId="13CF62A3"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E49180367</w:t>
            </w:r>
          </w:p>
        </w:tc>
        <w:tc>
          <w:tcPr>
            <w:tcW w:w="1693" w:type="dxa"/>
            <w:tcBorders>
              <w:top w:val="nil"/>
              <w:left w:val="nil"/>
              <w:bottom w:val="single" w:sz="8" w:space="0" w:color="auto"/>
              <w:right w:val="single" w:sz="8" w:space="0" w:color="auto"/>
            </w:tcBorders>
            <w:shd w:val="clear" w:color="000000" w:fill="FFFFFF"/>
            <w:hideMark/>
          </w:tcPr>
          <w:p w14:paraId="1607CD6D"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TRANSFERENCIA</w:t>
            </w:r>
          </w:p>
        </w:tc>
        <w:tc>
          <w:tcPr>
            <w:tcW w:w="975" w:type="dxa"/>
            <w:tcBorders>
              <w:top w:val="nil"/>
              <w:left w:val="nil"/>
              <w:bottom w:val="single" w:sz="8" w:space="0" w:color="auto"/>
              <w:right w:val="single" w:sz="8" w:space="0" w:color="auto"/>
            </w:tcBorders>
            <w:shd w:val="clear" w:color="000000" w:fill="FFFFFF"/>
            <w:hideMark/>
          </w:tcPr>
          <w:p w14:paraId="446089A4" w14:textId="77777777" w:rsidR="00F73DC9" w:rsidRPr="00303249" w:rsidRDefault="00F73DC9" w:rsidP="00F73DC9">
            <w:pPr>
              <w:jc w:val="right"/>
              <w:rPr>
                <w:rFonts w:ascii="Calibri" w:hAnsi="Calibri" w:cs="Calibri"/>
                <w:color w:val="000000"/>
                <w:sz w:val="15"/>
                <w:szCs w:val="15"/>
              </w:rPr>
            </w:pPr>
            <w:r w:rsidRPr="00303249">
              <w:rPr>
                <w:rFonts w:ascii="Calibri" w:hAnsi="Calibri" w:cs="Calibri"/>
                <w:color w:val="000000"/>
                <w:sz w:val="15"/>
                <w:szCs w:val="15"/>
              </w:rPr>
              <w:t>55</w:t>
            </w:r>
          </w:p>
        </w:tc>
        <w:tc>
          <w:tcPr>
            <w:tcW w:w="1189" w:type="dxa"/>
            <w:tcBorders>
              <w:top w:val="nil"/>
              <w:left w:val="nil"/>
              <w:bottom w:val="single" w:sz="8" w:space="0" w:color="auto"/>
              <w:right w:val="single" w:sz="8" w:space="0" w:color="auto"/>
            </w:tcBorders>
            <w:shd w:val="clear" w:color="000000" w:fill="FFFFFF"/>
            <w:hideMark/>
          </w:tcPr>
          <w:p w14:paraId="468D378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31/03/2022</w:t>
            </w:r>
          </w:p>
        </w:tc>
        <w:tc>
          <w:tcPr>
            <w:tcW w:w="1189" w:type="dxa"/>
            <w:tcBorders>
              <w:top w:val="nil"/>
              <w:left w:val="nil"/>
              <w:bottom w:val="single" w:sz="8" w:space="0" w:color="auto"/>
              <w:right w:val="single" w:sz="8" w:space="0" w:color="auto"/>
            </w:tcBorders>
            <w:shd w:val="clear" w:color="000000" w:fill="FFFFFF"/>
            <w:hideMark/>
          </w:tcPr>
          <w:p w14:paraId="32977BC0"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31/03/2022</w:t>
            </w:r>
          </w:p>
        </w:tc>
        <w:tc>
          <w:tcPr>
            <w:tcW w:w="965" w:type="dxa"/>
            <w:tcBorders>
              <w:top w:val="nil"/>
              <w:left w:val="nil"/>
              <w:bottom w:val="single" w:sz="8" w:space="0" w:color="auto"/>
              <w:right w:val="single" w:sz="8" w:space="0" w:color="auto"/>
            </w:tcBorders>
            <w:shd w:val="clear" w:color="000000" w:fill="FFFFFF"/>
            <w:hideMark/>
          </w:tcPr>
          <w:p w14:paraId="7873427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850</w:t>
            </w:r>
          </w:p>
        </w:tc>
        <w:tc>
          <w:tcPr>
            <w:tcW w:w="699" w:type="dxa"/>
            <w:tcBorders>
              <w:top w:val="nil"/>
              <w:left w:val="nil"/>
              <w:bottom w:val="single" w:sz="8" w:space="0" w:color="auto"/>
              <w:right w:val="single" w:sz="8" w:space="0" w:color="auto"/>
            </w:tcBorders>
            <w:shd w:val="clear" w:color="000000" w:fill="FFFFFF"/>
            <w:hideMark/>
          </w:tcPr>
          <w:p w14:paraId="78C91D7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147</w:t>
            </w:r>
          </w:p>
        </w:tc>
        <w:tc>
          <w:tcPr>
            <w:tcW w:w="1419" w:type="dxa"/>
            <w:tcBorders>
              <w:top w:val="nil"/>
              <w:left w:val="nil"/>
              <w:bottom w:val="single" w:sz="8" w:space="0" w:color="auto"/>
              <w:right w:val="single" w:sz="8" w:space="0" w:color="auto"/>
            </w:tcBorders>
            <w:shd w:val="clear" w:color="000000" w:fill="FFFFFF"/>
            <w:hideMark/>
          </w:tcPr>
          <w:p w14:paraId="567CBA25"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09FDFBC8"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6FB0CF11"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223" w:type="dxa"/>
            <w:tcBorders>
              <w:top w:val="nil"/>
              <w:left w:val="nil"/>
              <w:bottom w:val="single" w:sz="8" w:space="0" w:color="auto"/>
              <w:right w:val="single" w:sz="8" w:space="0" w:color="auto"/>
            </w:tcBorders>
            <w:shd w:val="clear" w:color="000000" w:fill="FFFFFF"/>
            <w:hideMark/>
          </w:tcPr>
          <w:p w14:paraId="6D04ADD8"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850</w:t>
            </w:r>
          </w:p>
        </w:tc>
      </w:tr>
      <w:tr w:rsidR="00F73DC9" w:rsidRPr="00303249" w14:paraId="642F3C39" w14:textId="77777777" w:rsidTr="00303249">
        <w:trPr>
          <w:trHeight w:val="406"/>
        </w:trPr>
        <w:tc>
          <w:tcPr>
            <w:tcW w:w="1829" w:type="dxa"/>
            <w:tcBorders>
              <w:top w:val="nil"/>
              <w:left w:val="single" w:sz="8" w:space="0" w:color="auto"/>
              <w:bottom w:val="single" w:sz="8" w:space="0" w:color="auto"/>
              <w:right w:val="single" w:sz="8" w:space="0" w:color="auto"/>
            </w:tcBorders>
            <w:shd w:val="clear" w:color="000000" w:fill="FFFFFF"/>
            <w:hideMark/>
          </w:tcPr>
          <w:p w14:paraId="51DE8290"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INVESTIGADOR DIMENSIÓN COMPLIANCE Y TABULACIÓN PARTE CUANTITTIVA</w:t>
            </w:r>
          </w:p>
        </w:tc>
        <w:tc>
          <w:tcPr>
            <w:tcW w:w="2552" w:type="dxa"/>
            <w:tcBorders>
              <w:top w:val="nil"/>
              <w:left w:val="nil"/>
              <w:bottom w:val="single" w:sz="8" w:space="0" w:color="auto"/>
              <w:right w:val="single" w:sz="8" w:space="0" w:color="auto"/>
            </w:tcBorders>
            <w:shd w:val="clear" w:color="000000" w:fill="FFFFFF"/>
            <w:hideMark/>
          </w:tcPr>
          <w:p w14:paraId="6043BACF"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DOLORES GARCÍA VILLAVERDE</w:t>
            </w:r>
          </w:p>
        </w:tc>
        <w:tc>
          <w:tcPr>
            <w:tcW w:w="1280" w:type="dxa"/>
            <w:tcBorders>
              <w:top w:val="nil"/>
              <w:left w:val="nil"/>
              <w:bottom w:val="single" w:sz="8" w:space="0" w:color="auto"/>
              <w:right w:val="single" w:sz="8" w:space="0" w:color="auto"/>
            </w:tcBorders>
            <w:shd w:val="clear" w:color="000000" w:fill="FFFFFF"/>
            <w:hideMark/>
          </w:tcPr>
          <w:p w14:paraId="216271A4"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50835385-A</w:t>
            </w:r>
          </w:p>
        </w:tc>
        <w:tc>
          <w:tcPr>
            <w:tcW w:w="1693" w:type="dxa"/>
            <w:tcBorders>
              <w:top w:val="nil"/>
              <w:left w:val="nil"/>
              <w:bottom w:val="single" w:sz="8" w:space="0" w:color="auto"/>
              <w:right w:val="single" w:sz="8" w:space="0" w:color="auto"/>
            </w:tcBorders>
            <w:shd w:val="clear" w:color="000000" w:fill="FFFFFF"/>
            <w:hideMark/>
          </w:tcPr>
          <w:p w14:paraId="58AE5D45"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TRANSFERENCIA</w:t>
            </w:r>
          </w:p>
        </w:tc>
        <w:tc>
          <w:tcPr>
            <w:tcW w:w="975" w:type="dxa"/>
            <w:tcBorders>
              <w:top w:val="nil"/>
              <w:left w:val="nil"/>
              <w:bottom w:val="single" w:sz="8" w:space="0" w:color="auto"/>
              <w:right w:val="single" w:sz="8" w:space="0" w:color="auto"/>
            </w:tcBorders>
            <w:shd w:val="clear" w:color="000000" w:fill="FFFFFF"/>
            <w:hideMark/>
          </w:tcPr>
          <w:p w14:paraId="343CFEDA"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F-2022/001</w:t>
            </w:r>
          </w:p>
        </w:tc>
        <w:tc>
          <w:tcPr>
            <w:tcW w:w="1189" w:type="dxa"/>
            <w:tcBorders>
              <w:top w:val="nil"/>
              <w:left w:val="nil"/>
              <w:bottom w:val="single" w:sz="8" w:space="0" w:color="auto"/>
              <w:right w:val="single" w:sz="8" w:space="0" w:color="auto"/>
            </w:tcBorders>
            <w:shd w:val="clear" w:color="000000" w:fill="FFFFFF"/>
            <w:hideMark/>
          </w:tcPr>
          <w:p w14:paraId="2309C26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17/05/2022</w:t>
            </w:r>
          </w:p>
        </w:tc>
        <w:tc>
          <w:tcPr>
            <w:tcW w:w="1189" w:type="dxa"/>
            <w:tcBorders>
              <w:top w:val="nil"/>
              <w:left w:val="nil"/>
              <w:bottom w:val="single" w:sz="8" w:space="0" w:color="auto"/>
              <w:right w:val="single" w:sz="8" w:space="0" w:color="auto"/>
            </w:tcBorders>
            <w:shd w:val="clear" w:color="000000" w:fill="FFFFFF"/>
            <w:hideMark/>
          </w:tcPr>
          <w:p w14:paraId="487458D0"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06/01/22</w:t>
            </w:r>
          </w:p>
        </w:tc>
        <w:tc>
          <w:tcPr>
            <w:tcW w:w="965" w:type="dxa"/>
            <w:tcBorders>
              <w:top w:val="nil"/>
              <w:left w:val="nil"/>
              <w:bottom w:val="single" w:sz="8" w:space="0" w:color="auto"/>
              <w:right w:val="single" w:sz="8" w:space="0" w:color="auto"/>
            </w:tcBorders>
            <w:shd w:val="clear" w:color="000000" w:fill="FFFFFF"/>
            <w:hideMark/>
          </w:tcPr>
          <w:p w14:paraId="32800A8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2000</w:t>
            </w:r>
          </w:p>
        </w:tc>
        <w:tc>
          <w:tcPr>
            <w:tcW w:w="699" w:type="dxa"/>
            <w:tcBorders>
              <w:top w:val="nil"/>
              <w:left w:val="nil"/>
              <w:bottom w:val="single" w:sz="8" w:space="0" w:color="auto"/>
              <w:right w:val="single" w:sz="8" w:space="0" w:color="auto"/>
            </w:tcBorders>
            <w:shd w:val="clear" w:color="000000" w:fill="FFFFFF"/>
            <w:hideMark/>
          </w:tcPr>
          <w:p w14:paraId="7520337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396.23</w:t>
            </w:r>
          </w:p>
        </w:tc>
        <w:tc>
          <w:tcPr>
            <w:tcW w:w="1419" w:type="dxa"/>
            <w:tcBorders>
              <w:top w:val="nil"/>
              <w:left w:val="nil"/>
              <w:bottom w:val="single" w:sz="8" w:space="0" w:color="auto"/>
              <w:right w:val="single" w:sz="8" w:space="0" w:color="auto"/>
            </w:tcBorders>
            <w:shd w:val="clear" w:color="000000" w:fill="FFFFFF"/>
            <w:hideMark/>
          </w:tcPr>
          <w:p w14:paraId="6F62F09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283.02</w:t>
            </w:r>
          </w:p>
        </w:tc>
        <w:tc>
          <w:tcPr>
            <w:tcW w:w="1138" w:type="dxa"/>
            <w:tcBorders>
              <w:top w:val="nil"/>
              <w:left w:val="nil"/>
              <w:bottom w:val="single" w:sz="8" w:space="0" w:color="auto"/>
              <w:right w:val="single" w:sz="8" w:space="0" w:color="auto"/>
            </w:tcBorders>
            <w:shd w:val="clear" w:color="000000" w:fill="FFFFFF"/>
            <w:hideMark/>
          </w:tcPr>
          <w:p w14:paraId="41B57A19"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38" w:type="dxa"/>
            <w:tcBorders>
              <w:top w:val="nil"/>
              <w:left w:val="nil"/>
              <w:bottom w:val="single" w:sz="8" w:space="0" w:color="auto"/>
              <w:right w:val="single" w:sz="8" w:space="0" w:color="auto"/>
            </w:tcBorders>
            <w:shd w:val="clear" w:color="000000" w:fill="FFFFFF"/>
            <w:hideMark/>
          </w:tcPr>
          <w:p w14:paraId="6A19DA6F"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223" w:type="dxa"/>
            <w:tcBorders>
              <w:top w:val="nil"/>
              <w:left w:val="nil"/>
              <w:bottom w:val="single" w:sz="8" w:space="0" w:color="auto"/>
              <w:right w:val="single" w:sz="8" w:space="0" w:color="auto"/>
            </w:tcBorders>
            <w:shd w:val="clear" w:color="000000" w:fill="FFFFFF"/>
            <w:hideMark/>
          </w:tcPr>
          <w:p w14:paraId="7CDDCDD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2000</w:t>
            </w:r>
          </w:p>
        </w:tc>
      </w:tr>
      <w:tr w:rsidR="00F73DC9" w:rsidRPr="00303249" w14:paraId="687E3526" w14:textId="77777777" w:rsidTr="00F73DC9">
        <w:trPr>
          <w:trHeight w:val="1260"/>
        </w:trPr>
        <w:tc>
          <w:tcPr>
            <w:tcW w:w="1829" w:type="dxa"/>
            <w:vMerge w:val="restart"/>
            <w:tcBorders>
              <w:top w:val="nil"/>
              <w:left w:val="single" w:sz="8" w:space="0" w:color="auto"/>
              <w:bottom w:val="single" w:sz="8" w:space="0" w:color="000000"/>
              <w:right w:val="single" w:sz="8" w:space="0" w:color="auto"/>
            </w:tcBorders>
            <w:shd w:val="clear" w:color="000000" w:fill="FFFFFF"/>
            <w:hideMark/>
          </w:tcPr>
          <w:p w14:paraId="032645AE" w14:textId="7511543B"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INVESTIGADOR DIMENSIÓN CBCR Y T O/M</w:t>
            </w:r>
            <w:r w:rsidR="00303249">
              <w:rPr>
                <w:rFonts w:ascii="Calibri" w:hAnsi="Calibri" w:cs="Calibri"/>
                <w:color w:val="000000"/>
                <w:sz w:val="15"/>
                <w:szCs w:val="15"/>
              </w:rPr>
              <w:t>.</w:t>
            </w:r>
          </w:p>
        </w:tc>
        <w:tc>
          <w:tcPr>
            <w:tcW w:w="2552" w:type="dxa"/>
            <w:vMerge w:val="restart"/>
            <w:tcBorders>
              <w:top w:val="nil"/>
              <w:left w:val="single" w:sz="8" w:space="0" w:color="auto"/>
              <w:bottom w:val="single" w:sz="8" w:space="0" w:color="000000"/>
              <w:right w:val="single" w:sz="8" w:space="0" w:color="auto"/>
            </w:tcBorders>
            <w:shd w:val="clear" w:color="000000" w:fill="FFFFFF"/>
            <w:hideMark/>
          </w:tcPr>
          <w:p w14:paraId="6E4BD80F"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IVET DEL ROCÍO LINARES GARCÍA</w:t>
            </w:r>
          </w:p>
        </w:tc>
        <w:tc>
          <w:tcPr>
            <w:tcW w:w="1280" w:type="dxa"/>
            <w:vMerge w:val="restart"/>
            <w:tcBorders>
              <w:top w:val="nil"/>
              <w:left w:val="single" w:sz="8" w:space="0" w:color="auto"/>
              <w:bottom w:val="single" w:sz="8" w:space="0" w:color="000000"/>
              <w:right w:val="single" w:sz="8" w:space="0" w:color="auto"/>
            </w:tcBorders>
            <w:shd w:val="clear" w:color="000000" w:fill="FFFFFF"/>
            <w:hideMark/>
          </w:tcPr>
          <w:p w14:paraId="6EACABF6"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Y8935855R</w:t>
            </w:r>
          </w:p>
        </w:tc>
        <w:tc>
          <w:tcPr>
            <w:tcW w:w="1693" w:type="dxa"/>
            <w:vMerge w:val="restart"/>
            <w:tcBorders>
              <w:top w:val="nil"/>
              <w:left w:val="single" w:sz="8" w:space="0" w:color="auto"/>
              <w:bottom w:val="single" w:sz="8" w:space="0" w:color="000000"/>
              <w:right w:val="single" w:sz="8" w:space="0" w:color="auto"/>
            </w:tcBorders>
            <w:shd w:val="clear" w:color="000000" w:fill="FFFFFF"/>
            <w:hideMark/>
          </w:tcPr>
          <w:p w14:paraId="714DFE84" w14:textId="77777777" w:rsidR="00F73DC9" w:rsidRPr="00303249" w:rsidRDefault="00F73DC9" w:rsidP="00F73DC9">
            <w:pPr>
              <w:rPr>
                <w:rFonts w:ascii="Calibri" w:hAnsi="Calibri" w:cs="Calibri"/>
                <w:color w:val="000000"/>
                <w:sz w:val="15"/>
                <w:szCs w:val="15"/>
              </w:rPr>
            </w:pPr>
            <w:bookmarkStart w:id="5" w:name="RANGE!E20"/>
            <w:r w:rsidRPr="00303249">
              <w:rPr>
                <w:rFonts w:ascii="Calibri" w:hAnsi="Calibri" w:cs="Calibri"/>
                <w:color w:val="000000"/>
                <w:sz w:val="15"/>
                <w:szCs w:val="15"/>
              </w:rPr>
              <w:t> TRANSFERENCIA</w:t>
            </w:r>
            <w:bookmarkEnd w:id="5"/>
          </w:p>
        </w:tc>
        <w:tc>
          <w:tcPr>
            <w:tcW w:w="975" w:type="dxa"/>
            <w:vMerge w:val="restart"/>
            <w:tcBorders>
              <w:top w:val="nil"/>
              <w:left w:val="single" w:sz="8" w:space="0" w:color="auto"/>
              <w:bottom w:val="single" w:sz="8" w:space="0" w:color="000000"/>
              <w:right w:val="single" w:sz="8" w:space="0" w:color="auto"/>
            </w:tcBorders>
            <w:shd w:val="clear" w:color="000000" w:fill="FFFFFF"/>
            <w:hideMark/>
          </w:tcPr>
          <w:p w14:paraId="5829FB6C"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w:t>
            </w:r>
          </w:p>
        </w:tc>
        <w:tc>
          <w:tcPr>
            <w:tcW w:w="1189" w:type="dxa"/>
            <w:vMerge w:val="restart"/>
            <w:tcBorders>
              <w:top w:val="nil"/>
              <w:left w:val="single" w:sz="8" w:space="0" w:color="auto"/>
              <w:bottom w:val="single" w:sz="8" w:space="0" w:color="000000"/>
              <w:right w:val="single" w:sz="8" w:space="0" w:color="auto"/>
            </w:tcBorders>
            <w:shd w:val="clear" w:color="000000" w:fill="FFFFFF"/>
            <w:hideMark/>
          </w:tcPr>
          <w:p w14:paraId="5D9F469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89" w:type="dxa"/>
            <w:vMerge w:val="restart"/>
            <w:tcBorders>
              <w:top w:val="nil"/>
              <w:left w:val="single" w:sz="8" w:space="0" w:color="auto"/>
              <w:bottom w:val="single" w:sz="8" w:space="0" w:color="000000"/>
              <w:right w:val="single" w:sz="8" w:space="0" w:color="auto"/>
            </w:tcBorders>
            <w:shd w:val="clear" w:color="000000" w:fill="FFFFFF"/>
            <w:hideMark/>
          </w:tcPr>
          <w:p w14:paraId="4264A97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965" w:type="dxa"/>
            <w:vMerge w:val="restart"/>
            <w:tcBorders>
              <w:top w:val="nil"/>
              <w:left w:val="single" w:sz="8" w:space="0" w:color="auto"/>
              <w:bottom w:val="single" w:sz="8" w:space="0" w:color="000000"/>
              <w:right w:val="single" w:sz="8" w:space="0" w:color="auto"/>
            </w:tcBorders>
            <w:shd w:val="clear" w:color="000000" w:fill="FFFFFF"/>
            <w:hideMark/>
          </w:tcPr>
          <w:p w14:paraId="2AC6D995"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1000 </w:t>
            </w:r>
          </w:p>
        </w:tc>
        <w:tc>
          <w:tcPr>
            <w:tcW w:w="699" w:type="dxa"/>
            <w:vMerge w:val="restart"/>
            <w:tcBorders>
              <w:top w:val="nil"/>
              <w:left w:val="single" w:sz="8" w:space="0" w:color="auto"/>
              <w:bottom w:val="single" w:sz="8" w:space="0" w:color="000000"/>
              <w:right w:val="single" w:sz="8" w:space="0" w:color="auto"/>
            </w:tcBorders>
            <w:shd w:val="clear" w:color="000000" w:fill="FFFFFF"/>
            <w:hideMark/>
          </w:tcPr>
          <w:p w14:paraId="2995F34F"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419" w:type="dxa"/>
            <w:vMerge w:val="restart"/>
            <w:tcBorders>
              <w:top w:val="nil"/>
              <w:left w:val="single" w:sz="8" w:space="0" w:color="auto"/>
              <w:bottom w:val="single" w:sz="8" w:space="0" w:color="000000"/>
              <w:right w:val="single" w:sz="8" w:space="0" w:color="auto"/>
            </w:tcBorders>
            <w:shd w:val="clear" w:color="000000" w:fill="FFFFFF"/>
            <w:hideMark/>
          </w:tcPr>
          <w:p w14:paraId="78A3F0C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17,66</w:t>
            </w:r>
          </w:p>
        </w:tc>
        <w:tc>
          <w:tcPr>
            <w:tcW w:w="1138" w:type="dxa"/>
            <w:vMerge w:val="restart"/>
            <w:tcBorders>
              <w:top w:val="nil"/>
              <w:left w:val="single" w:sz="8" w:space="0" w:color="auto"/>
              <w:bottom w:val="single" w:sz="8" w:space="0" w:color="000000"/>
              <w:right w:val="single" w:sz="8" w:space="0" w:color="auto"/>
            </w:tcBorders>
            <w:shd w:val="clear" w:color="000000" w:fill="FFFFFF"/>
            <w:hideMark/>
          </w:tcPr>
          <w:p w14:paraId="44598672"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27,63 </w:t>
            </w:r>
          </w:p>
        </w:tc>
        <w:tc>
          <w:tcPr>
            <w:tcW w:w="1138" w:type="dxa"/>
            <w:vMerge w:val="restart"/>
            <w:tcBorders>
              <w:top w:val="nil"/>
              <w:left w:val="single" w:sz="8" w:space="0" w:color="auto"/>
              <w:bottom w:val="single" w:sz="8" w:space="0" w:color="000000"/>
              <w:right w:val="single" w:sz="8" w:space="0" w:color="auto"/>
            </w:tcBorders>
            <w:shd w:val="clear" w:color="000000" w:fill="FFFFFF"/>
            <w:hideMark/>
          </w:tcPr>
          <w:p w14:paraId="39879011"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157.61</w:t>
            </w:r>
          </w:p>
        </w:tc>
        <w:tc>
          <w:tcPr>
            <w:tcW w:w="1223" w:type="dxa"/>
            <w:vMerge w:val="restart"/>
            <w:tcBorders>
              <w:top w:val="nil"/>
              <w:left w:val="single" w:sz="8" w:space="0" w:color="auto"/>
              <w:bottom w:val="single" w:sz="8" w:space="0" w:color="000000"/>
              <w:right w:val="single" w:sz="8" w:space="0" w:color="auto"/>
            </w:tcBorders>
            <w:shd w:val="clear" w:color="000000" w:fill="FFFFFF"/>
            <w:hideMark/>
          </w:tcPr>
          <w:p w14:paraId="20AEAF0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1.000 </w:t>
            </w:r>
          </w:p>
        </w:tc>
      </w:tr>
      <w:tr w:rsidR="00F73DC9" w:rsidRPr="00303249" w14:paraId="14BD8FE3" w14:textId="77777777" w:rsidTr="00303249">
        <w:trPr>
          <w:trHeight w:val="276"/>
        </w:trPr>
        <w:tc>
          <w:tcPr>
            <w:tcW w:w="1829" w:type="dxa"/>
            <w:vMerge/>
            <w:tcBorders>
              <w:top w:val="nil"/>
              <w:left w:val="single" w:sz="8" w:space="0" w:color="auto"/>
              <w:bottom w:val="single" w:sz="8" w:space="0" w:color="000000"/>
              <w:right w:val="single" w:sz="8" w:space="0" w:color="auto"/>
            </w:tcBorders>
            <w:hideMark/>
          </w:tcPr>
          <w:p w14:paraId="4CC9F22F" w14:textId="77777777" w:rsidR="00F73DC9" w:rsidRPr="00303249" w:rsidRDefault="00F73DC9" w:rsidP="00F73DC9">
            <w:pPr>
              <w:rPr>
                <w:rFonts w:ascii="Calibri" w:hAnsi="Calibri" w:cs="Calibri"/>
                <w:color w:val="000000"/>
                <w:sz w:val="15"/>
                <w:szCs w:val="15"/>
              </w:rPr>
            </w:pPr>
          </w:p>
        </w:tc>
        <w:tc>
          <w:tcPr>
            <w:tcW w:w="2552" w:type="dxa"/>
            <w:vMerge/>
            <w:tcBorders>
              <w:top w:val="nil"/>
              <w:left w:val="single" w:sz="8" w:space="0" w:color="auto"/>
              <w:bottom w:val="single" w:sz="8" w:space="0" w:color="000000"/>
              <w:right w:val="single" w:sz="8" w:space="0" w:color="auto"/>
            </w:tcBorders>
            <w:hideMark/>
          </w:tcPr>
          <w:p w14:paraId="7A5CC6D1" w14:textId="77777777" w:rsidR="00F73DC9" w:rsidRPr="00303249" w:rsidRDefault="00F73DC9" w:rsidP="00F73DC9">
            <w:pPr>
              <w:rPr>
                <w:rFonts w:ascii="Calibri" w:hAnsi="Calibri" w:cs="Calibri"/>
                <w:color w:val="000000"/>
                <w:sz w:val="15"/>
                <w:szCs w:val="15"/>
              </w:rPr>
            </w:pPr>
          </w:p>
        </w:tc>
        <w:tc>
          <w:tcPr>
            <w:tcW w:w="1280" w:type="dxa"/>
            <w:vMerge/>
            <w:tcBorders>
              <w:top w:val="nil"/>
              <w:left w:val="single" w:sz="8" w:space="0" w:color="auto"/>
              <w:bottom w:val="single" w:sz="8" w:space="0" w:color="000000"/>
              <w:right w:val="single" w:sz="8" w:space="0" w:color="auto"/>
            </w:tcBorders>
            <w:hideMark/>
          </w:tcPr>
          <w:p w14:paraId="544446A5" w14:textId="77777777" w:rsidR="00F73DC9" w:rsidRPr="00303249" w:rsidRDefault="00F73DC9" w:rsidP="00F73DC9">
            <w:pPr>
              <w:rPr>
                <w:rFonts w:ascii="Calibri" w:hAnsi="Calibri" w:cs="Calibri"/>
                <w:color w:val="000000"/>
                <w:sz w:val="15"/>
                <w:szCs w:val="15"/>
              </w:rPr>
            </w:pPr>
          </w:p>
        </w:tc>
        <w:tc>
          <w:tcPr>
            <w:tcW w:w="1693" w:type="dxa"/>
            <w:vMerge/>
            <w:tcBorders>
              <w:top w:val="nil"/>
              <w:left w:val="single" w:sz="8" w:space="0" w:color="auto"/>
              <w:bottom w:val="single" w:sz="8" w:space="0" w:color="000000"/>
              <w:right w:val="single" w:sz="8" w:space="0" w:color="auto"/>
            </w:tcBorders>
            <w:hideMark/>
          </w:tcPr>
          <w:p w14:paraId="5A57188F" w14:textId="77777777" w:rsidR="00F73DC9" w:rsidRPr="00303249" w:rsidRDefault="00F73DC9" w:rsidP="00F73DC9">
            <w:pPr>
              <w:rPr>
                <w:rFonts w:ascii="Calibri" w:hAnsi="Calibri" w:cs="Calibri"/>
                <w:color w:val="000000"/>
                <w:sz w:val="15"/>
                <w:szCs w:val="15"/>
              </w:rPr>
            </w:pPr>
          </w:p>
        </w:tc>
        <w:tc>
          <w:tcPr>
            <w:tcW w:w="975" w:type="dxa"/>
            <w:vMerge/>
            <w:tcBorders>
              <w:top w:val="nil"/>
              <w:left w:val="single" w:sz="8" w:space="0" w:color="auto"/>
              <w:bottom w:val="single" w:sz="8" w:space="0" w:color="000000"/>
              <w:right w:val="single" w:sz="8" w:space="0" w:color="auto"/>
            </w:tcBorders>
            <w:hideMark/>
          </w:tcPr>
          <w:p w14:paraId="5A560003" w14:textId="77777777" w:rsidR="00F73DC9" w:rsidRPr="00303249" w:rsidRDefault="00F73DC9" w:rsidP="00F73DC9">
            <w:pPr>
              <w:rPr>
                <w:rFonts w:ascii="Calibri" w:hAnsi="Calibri" w:cs="Calibri"/>
                <w:color w:val="000000"/>
                <w:sz w:val="15"/>
                <w:szCs w:val="15"/>
              </w:rPr>
            </w:pPr>
          </w:p>
        </w:tc>
        <w:tc>
          <w:tcPr>
            <w:tcW w:w="1189" w:type="dxa"/>
            <w:vMerge/>
            <w:tcBorders>
              <w:top w:val="nil"/>
              <w:left w:val="single" w:sz="8" w:space="0" w:color="auto"/>
              <w:bottom w:val="single" w:sz="8" w:space="0" w:color="000000"/>
              <w:right w:val="single" w:sz="8" w:space="0" w:color="auto"/>
            </w:tcBorders>
            <w:hideMark/>
          </w:tcPr>
          <w:p w14:paraId="304B59AB" w14:textId="77777777" w:rsidR="00F73DC9" w:rsidRPr="00303249" w:rsidRDefault="00F73DC9" w:rsidP="00F73DC9">
            <w:pPr>
              <w:rPr>
                <w:rFonts w:ascii="Calibri" w:hAnsi="Calibri" w:cs="Calibri"/>
                <w:color w:val="000000"/>
                <w:sz w:val="15"/>
                <w:szCs w:val="15"/>
              </w:rPr>
            </w:pPr>
          </w:p>
        </w:tc>
        <w:tc>
          <w:tcPr>
            <w:tcW w:w="1189" w:type="dxa"/>
            <w:vMerge/>
            <w:tcBorders>
              <w:top w:val="nil"/>
              <w:left w:val="single" w:sz="8" w:space="0" w:color="auto"/>
              <w:bottom w:val="single" w:sz="8" w:space="0" w:color="000000"/>
              <w:right w:val="single" w:sz="8" w:space="0" w:color="auto"/>
            </w:tcBorders>
            <w:hideMark/>
          </w:tcPr>
          <w:p w14:paraId="55BBC225" w14:textId="77777777" w:rsidR="00F73DC9" w:rsidRPr="00303249" w:rsidRDefault="00F73DC9" w:rsidP="00F73DC9">
            <w:pPr>
              <w:rPr>
                <w:rFonts w:ascii="Calibri" w:hAnsi="Calibri" w:cs="Calibri"/>
                <w:color w:val="000000"/>
                <w:sz w:val="15"/>
                <w:szCs w:val="15"/>
              </w:rPr>
            </w:pPr>
          </w:p>
        </w:tc>
        <w:tc>
          <w:tcPr>
            <w:tcW w:w="965" w:type="dxa"/>
            <w:vMerge/>
            <w:tcBorders>
              <w:top w:val="nil"/>
              <w:left w:val="single" w:sz="8" w:space="0" w:color="auto"/>
              <w:bottom w:val="single" w:sz="8" w:space="0" w:color="000000"/>
              <w:right w:val="single" w:sz="8" w:space="0" w:color="auto"/>
            </w:tcBorders>
            <w:hideMark/>
          </w:tcPr>
          <w:p w14:paraId="1F13FB28" w14:textId="77777777" w:rsidR="00F73DC9" w:rsidRPr="00303249" w:rsidRDefault="00F73DC9" w:rsidP="00F73DC9">
            <w:pPr>
              <w:rPr>
                <w:rFonts w:ascii="Calibri" w:hAnsi="Calibri" w:cs="Calibri"/>
                <w:color w:val="000000"/>
                <w:sz w:val="15"/>
                <w:szCs w:val="15"/>
              </w:rPr>
            </w:pPr>
          </w:p>
        </w:tc>
        <w:tc>
          <w:tcPr>
            <w:tcW w:w="699" w:type="dxa"/>
            <w:vMerge/>
            <w:tcBorders>
              <w:top w:val="nil"/>
              <w:left w:val="single" w:sz="8" w:space="0" w:color="auto"/>
              <w:bottom w:val="single" w:sz="8" w:space="0" w:color="000000"/>
              <w:right w:val="single" w:sz="8" w:space="0" w:color="auto"/>
            </w:tcBorders>
            <w:hideMark/>
          </w:tcPr>
          <w:p w14:paraId="5C96EEB8" w14:textId="77777777" w:rsidR="00F73DC9" w:rsidRPr="00303249" w:rsidRDefault="00F73DC9" w:rsidP="00F73DC9">
            <w:pPr>
              <w:rPr>
                <w:rFonts w:ascii="Calibri" w:hAnsi="Calibri" w:cs="Calibri"/>
                <w:color w:val="000000"/>
                <w:sz w:val="15"/>
                <w:szCs w:val="15"/>
              </w:rPr>
            </w:pPr>
          </w:p>
        </w:tc>
        <w:tc>
          <w:tcPr>
            <w:tcW w:w="1419" w:type="dxa"/>
            <w:vMerge/>
            <w:tcBorders>
              <w:top w:val="nil"/>
              <w:left w:val="single" w:sz="8" w:space="0" w:color="auto"/>
              <w:bottom w:val="single" w:sz="8" w:space="0" w:color="000000"/>
              <w:right w:val="single" w:sz="8" w:space="0" w:color="auto"/>
            </w:tcBorders>
            <w:hideMark/>
          </w:tcPr>
          <w:p w14:paraId="2550E3BC" w14:textId="77777777" w:rsidR="00F73DC9" w:rsidRPr="00303249" w:rsidRDefault="00F73DC9" w:rsidP="00F73DC9">
            <w:pPr>
              <w:rPr>
                <w:rFonts w:ascii="Calibri" w:hAnsi="Calibri" w:cs="Calibri"/>
                <w:color w:val="000000"/>
                <w:sz w:val="15"/>
                <w:szCs w:val="15"/>
              </w:rPr>
            </w:pPr>
          </w:p>
        </w:tc>
        <w:tc>
          <w:tcPr>
            <w:tcW w:w="1138" w:type="dxa"/>
            <w:vMerge/>
            <w:tcBorders>
              <w:top w:val="nil"/>
              <w:left w:val="single" w:sz="8" w:space="0" w:color="auto"/>
              <w:bottom w:val="single" w:sz="8" w:space="0" w:color="000000"/>
              <w:right w:val="single" w:sz="8" w:space="0" w:color="auto"/>
            </w:tcBorders>
            <w:hideMark/>
          </w:tcPr>
          <w:p w14:paraId="2B3D6370" w14:textId="77777777" w:rsidR="00F73DC9" w:rsidRPr="00303249" w:rsidRDefault="00F73DC9" w:rsidP="00F73DC9">
            <w:pPr>
              <w:rPr>
                <w:rFonts w:ascii="Calibri" w:hAnsi="Calibri" w:cs="Calibri"/>
                <w:color w:val="000000"/>
                <w:sz w:val="15"/>
                <w:szCs w:val="15"/>
              </w:rPr>
            </w:pPr>
          </w:p>
        </w:tc>
        <w:tc>
          <w:tcPr>
            <w:tcW w:w="1138" w:type="dxa"/>
            <w:vMerge/>
            <w:tcBorders>
              <w:top w:val="nil"/>
              <w:left w:val="single" w:sz="8" w:space="0" w:color="auto"/>
              <w:bottom w:val="single" w:sz="8" w:space="0" w:color="000000"/>
              <w:right w:val="single" w:sz="8" w:space="0" w:color="auto"/>
            </w:tcBorders>
            <w:hideMark/>
          </w:tcPr>
          <w:p w14:paraId="6D1C85BE" w14:textId="77777777" w:rsidR="00F73DC9" w:rsidRPr="00303249" w:rsidRDefault="00F73DC9" w:rsidP="00F73DC9">
            <w:pPr>
              <w:rPr>
                <w:rFonts w:ascii="Calibri" w:hAnsi="Calibri" w:cs="Calibri"/>
                <w:color w:val="000000"/>
                <w:sz w:val="15"/>
                <w:szCs w:val="15"/>
              </w:rPr>
            </w:pPr>
          </w:p>
        </w:tc>
        <w:tc>
          <w:tcPr>
            <w:tcW w:w="1223" w:type="dxa"/>
            <w:vMerge/>
            <w:tcBorders>
              <w:top w:val="nil"/>
              <w:left w:val="single" w:sz="8" w:space="0" w:color="auto"/>
              <w:bottom w:val="single" w:sz="8" w:space="0" w:color="000000"/>
              <w:right w:val="single" w:sz="8" w:space="0" w:color="auto"/>
            </w:tcBorders>
            <w:hideMark/>
          </w:tcPr>
          <w:p w14:paraId="7A43C3DB" w14:textId="77777777" w:rsidR="00F73DC9" w:rsidRPr="00303249" w:rsidRDefault="00F73DC9" w:rsidP="00F73DC9">
            <w:pPr>
              <w:rPr>
                <w:rFonts w:ascii="Calibri" w:hAnsi="Calibri" w:cs="Calibri"/>
                <w:color w:val="000000"/>
                <w:sz w:val="15"/>
                <w:szCs w:val="15"/>
              </w:rPr>
            </w:pPr>
          </w:p>
        </w:tc>
      </w:tr>
      <w:tr w:rsidR="00F73DC9" w:rsidRPr="00303249" w14:paraId="397EB3EA" w14:textId="77777777" w:rsidTr="00303249">
        <w:trPr>
          <w:trHeight w:val="941"/>
        </w:trPr>
        <w:tc>
          <w:tcPr>
            <w:tcW w:w="1829" w:type="dxa"/>
            <w:tcBorders>
              <w:top w:val="nil"/>
              <w:left w:val="single" w:sz="8" w:space="0" w:color="auto"/>
              <w:bottom w:val="single" w:sz="8" w:space="0" w:color="auto"/>
              <w:right w:val="single" w:sz="8" w:space="0" w:color="auto"/>
            </w:tcBorders>
            <w:shd w:val="clear" w:color="000000" w:fill="FFFFFF"/>
            <w:hideMark/>
          </w:tcPr>
          <w:p w14:paraId="4745BD86"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INVESTIGADORA GÉNERO Y CORRUPCIÓN</w:t>
            </w:r>
          </w:p>
        </w:tc>
        <w:tc>
          <w:tcPr>
            <w:tcW w:w="2552" w:type="dxa"/>
            <w:tcBorders>
              <w:top w:val="nil"/>
              <w:left w:val="nil"/>
              <w:bottom w:val="single" w:sz="8" w:space="0" w:color="auto"/>
              <w:right w:val="single" w:sz="8" w:space="0" w:color="auto"/>
            </w:tcBorders>
            <w:shd w:val="clear" w:color="000000" w:fill="FFFFFF"/>
            <w:hideMark/>
          </w:tcPr>
          <w:p w14:paraId="59849126"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DAIANA MAILÉN BOUZO</w:t>
            </w:r>
          </w:p>
        </w:tc>
        <w:tc>
          <w:tcPr>
            <w:tcW w:w="1280" w:type="dxa"/>
            <w:tcBorders>
              <w:top w:val="nil"/>
              <w:left w:val="nil"/>
              <w:bottom w:val="single" w:sz="8" w:space="0" w:color="auto"/>
              <w:right w:val="single" w:sz="8" w:space="0" w:color="auto"/>
            </w:tcBorders>
            <w:shd w:val="clear" w:color="000000" w:fill="FFFFFF"/>
            <w:hideMark/>
          </w:tcPr>
          <w:p w14:paraId="4DC145FB"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Y7789735V</w:t>
            </w:r>
          </w:p>
        </w:tc>
        <w:tc>
          <w:tcPr>
            <w:tcW w:w="1693" w:type="dxa"/>
            <w:tcBorders>
              <w:top w:val="nil"/>
              <w:left w:val="nil"/>
              <w:bottom w:val="single" w:sz="8" w:space="0" w:color="auto"/>
              <w:right w:val="single" w:sz="8" w:space="0" w:color="auto"/>
            </w:tcBorders>
            <w:shd w:val="clear" w:color="000000" w:fill="FFFFFF"/>
            <w:hideMark/>
          </w:tcPr>
          <w:p w14:paraId="0AA68C99"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TRANSFERENCIA</w:t>
            </w:r>
          </w:p>
        </w:tc>
        <w:tc>
          <w:tcPr>
            <w:tcW w:w="975" w:type="dxa"/>
            <w:tcBorders>
              <w:top w:val="nil"/>
              <w:left w:val="nil"/>
              <w:bottom w:val="single" w:sz="8" w:space="0" w:color="auto"/>
              <w:right w:val="single" w:sz="8" w:space="0" w:color="auto"/>
            </w:tcBorders>
            <w:shd w:val="clear" w:color="000000" w:fill="FFFFFF"/>
            <w:hideMark/>
          </w:tcPr>
          <w:p w14:paraId="326C77F7"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064302E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53D3B016"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965" w:type="dxa"/>
            <w:tcBorders>
              <w:top w:val="nil"/>
              <w:left w:val="nil"/>
              <w:bottom w:val="single" w:sz="8" w:space="0" w:color="auto"/>
              <w:right w:val="single" w:sz="8" w:space="0" w:color="auto"/>
            </w:tcBorders>
            <w:shd w:val="clear" w:color="000000" w:fill="FFFFFF"/>
            <w:hideMark/>
          </w:tcPr>
          <w:p w14:paraId="7B17171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1389,58 </w:t>
            </w:r>
          </w:p>
        </w:tc>
        <w:tc>
          <w:tcPr>
            <w:tcW w:w="699" w:type="dxa"/>
            <w:tcBorders>
              <w:top w:val="nil"/>
              <w:left w:val="nil"/>
              <w:bottom w:val="single" w:sz="8" w:space="0" w:color="auto"/>
              <w:right w:val="single" w:sz="8" w:space="0" w:color="auto"/>
            </w:tcBorders>
            <w:shd w:val="clear" w:color="000000" w:fill="FFFFFF"/>
            <w:hideMark/>
          </w:tcPr>
          <w:p w14:paraId="3FDE3BD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419" w:type="dxa"/>
            <w:tcBorders>
              <w:top w:val="nil"/>
              <w:left w:val="nil"/>
              <w:bottom w:val="single" w:sz="8" w:space="0" w:color="auto"/>
              <w:right w:val="single" w:sz="8" w:space="0" w:color="auto"/>
            </w:tcBorders>
            <w:shd w:val="clear" w:color="000000" w:fill="FFFFFF"/>
            <w:hideMark/>
          </w:tcPr>
          <w:p w14:paraId="4BAAFA54"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201,62 </w:t>
            </w:r>
          </w:p>
        </w:tc>
        <w:tc>
          <w:tcPr>
            <w:tcW w:w="1138" w:type="dxa"/>
            <w:tcBorders>
              <w:top w:val="nil"/>
              <w:left w:val="nil"/>
              <w:bottom w:val="single" w:sz="8" w:space="0" w:color="auto"/>
              <w:right w:val="single" w:sz="8" w:space="0" w:color="auto"/>
            </w:tcBorders>
            <w:shd w:val="clear" w:color="000000" w:fill="FFFFFF"/>
            <w:hideMark/>
          </w:tcPr>
          <w:p w14:paraId="7952441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79,90 </w:t>
            </w:r>
          </w:p>
        </w:tc>
        <w:tc>
          <w:tcPr>
            <w:tcW w:w="1138" w:type="dxa"/>
            <w:tcBorders>
              <w:top w:val="nil"/>
              <w:left w:val="nil"/>
              <w:bottom w:val="single" w:sz="8" w:space="0" w:color="auto"/>
              <w:right w:val="single" w:sz="8" w:space="0" w:color="auto"/>
            </w:tcBorders>
            <w:shd w:val="clear" w:color="000000" w:fill="FFFFFF"/>
            <w:hideMark/>
          </w:tcPr>
          <w:p w14:paraId="640A8BC1"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556,75 </w:t>
            </w:r>
          </w:p>
        </w:tc>
        <w:tc>
          <w:tcPr>
            <w:tcW w:w="1223" w:type="dxa"/>
            <w:tcBorders>
              <w:top w:val="nil"/>
              <w:left w:val="nil"/>
              <w:bottom w:val="single" w:sz="8" w:space="0" w:color="auto"/>
              <w:right w:val="single" w:sz="8" w:space="0" w:color="auto"/>
            </w:tcBorders>
            <w:shd w:val="clear" w:color="000000" w:fill="FFFFFF"/>
            <w:hideMark/>
          </w:tcPr>
          <w:p w14:paraId="03A058E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342,66</w:t>
            </w:r>
          </w:p>
        </w:tc>
      </w:tr>
      <w:tr w:rsidR="00F73DC9" w:rsidRPr="00303249" w14:paraId="5E42F11C" w14:textId="77777777" w:rsidTr="00303249">
        <w:trPr>
          <w:trHeight w:val="685"/>
        </w:trPr>
        <w:tc>
          <w:tcPr>
            <w:tcW w:w="1829" w:type="dxa"/>
            <w:tcBorders>
              <w:top w:val="nil"/>
              <w:left w:val="single" w:sz="8" w:space="0" w:color="auto"/>
              <w:bottom w:val="single" w:sz="8" w:space="0" w:color="auto"/>
              <w:right w:val="single" w:sz="8" w:space="0" w:color="auto"/>
            </w:tcBorders>
            <w:shd w:val="clear" w:color="000000" w:fill="FFFFFF"/>
            <w:hideMark/>
          </w:tcPr>
          <w:p w14:paraId="4CC8DB5E"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COMUNICACIÓN</w:t>
            </w:r>
          </w:p>
        </w:tc>
        <w:tc>
          <w:tcPr>
            <w:tcW w:w="2552" w:type="dxa"/>
            <w:tcBorders>
              <w:top w:val="nil"/>
              <w:left w:val="nil"/>
              <w:bottom w:val="single" w:sz="8" w:space="0" w:color="auto"/>
              <w:right w:val="single" w:sz="8" w:space="0" w:color="auto"/>
            </w:tcBorders>
            <w:shd w:val="clear" w:color="000000" w:fill="FFFFFF"/>
            <w:hideMark/>
          </w:tcPr>
          <w:p w14:paraId="50948A4D"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ELENA USUNÁRIZ SÁNCHEZ</w:t>
            </w:r>
          </w:p>
        </w:tc>
        <w:tc>
          <w:tcPr>
            <w:tcW w:w="1280" w:type="dxa"/>
            <w:tcBorders>
              <w:top w:val="nil"/>
              <w:left w:val="nil"/>
              <w:bottom w:val="single" w:sz="8" w:space="0" w:color="auto"/>
              <w:right w:val="single" w:sz="8" w:space="0" w:color="auto"/>
            </w:tcBorders>
            <w:shd w:val="clear" w:color="000000" w:fill="FFFFFF"/>
            <w:hideMark/>
          </w:tcPr>
          <w:p w14:paraId="6D8A8E0D"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02775638K</w:t>
            </w:r>
          </w:p>
        </w:tc>
        <w:tc>
          <w:tcPr>
            <w:tcW w:w="1693" w:type="dxa"/>
            <w:tcBorders>
              <w:top w:val="nil"/>
              <w:left w:val="nil"/>
              <w:bottom w:val="single" w:sz="8" w:space="0" w:color="auto"/>
              <w:right w:val="single" w:sz="8" w:space="0" w:color="auto"/>
            </w:tcBorders>
            <w:shd w:val="clear" w:color="000000" w:fill="FFFFFF"/>
            <w:hideMark/>
          </w:tcPr>
          <w:p w14:paraId="77788001"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TRANSFERENCIA</w:t>
            </w:r>
          </w:p>
        </w:tc>
        <w:tc>
          <w:tcPr>
            <w:tcW w:w="975" w:type="dxa"/>
            <w:tcBorders>
              <w:top w:val="nil"/>
              <w:left w:val="nil"/>
              <w:bottom w:val="single" w:sz="8" w:space="0" w:color="auto"/>
              <w:right w:val="single" w:sz="8" w:space="0" w:color="auto"/>
            </w:tcBorders>
            <w:shd w:val="clear" w:color="000000" w:fill="FFFFFF"/>
            <w:hideMark/>
          </w:tcPr>
          <w:p w14:paraId="64D3AD28"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27A6CF0B"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4561A7F8"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965" w:type="dxa"/>
            <w:tcBorders>
              <w:top w:val="nil"/>
              <w:left w:val="nil"/>
              <w:bottom w:val="single" w:sz="8" w:space="0" w:color="auto"/>
              <w:right w:val="single" w:sz="8" w:space="0" w:color="auto"/>
            </w:tcBorders>
            <w:shd w:val="clear" w:color="000000" w:fill="FFFFFF"/>
            <w:hideMark/>
          </w:tcPr>
          <w:p w14:paraId="4E75C02A"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595,40</w:t>
            </w:r>
          </w:p>
        </w:tc>
        <w:tc>
          <w:tcPr>
            <w:tcW w:w="699" w:type="dxa"/>
            <w:tcBorders>
              <w:top w:val="nil"/>
              <w:left w:val="nil"/>
              <w:bottom w:val="single" w:sz="8" w:space="0" w:color="auto"/>
              <w:right w:val="single" w:sz="8" w:space="0" w:color="auto"/>
            </w:tcBorders>
            <w:shd w:val="clear" w:color="000000" w:fill="FFFFFF"/>
            <w:hideMark/>
          </w:tcPr>
          <w:p w14:paraId="1659FAC1"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419" w:type="dxa"/>
            <w:tcBorders>
              <w:top w:val="nil"/>
              <w:left w:val="nil"/>
              <w:bottom w:val="single" w:sz="8" w:space="0" w:color="auto"/>
              <w:right w:val="single" w:sz="8" w:space="0" w:color="auto"/>
            </w:tcBorders>
            <w:shd w:val="clear" w:color="000000" w:fill="FFFFFF"/>
            <w:hideMark/>
          </w:tcPr>
          <w:p w14:paraId="14F57C62"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13</w:t>
            </w:r>
          </w:p>
        </w:tc>
        <w:tc>
          <w:tcPr>
            <w:tcW w:w="1138" w:type="dxa"/>
            <w:tcBorders>
              <w:top w:val="nil"/>
              <w:left w:val="nil"/>
              <w:bottom w:val="single" w:sz="8" w:space="0" w:color="auto"/>
              <w:right w:val="single" w:sz="8" w:space="0" w:color="auto"/>
            </w:tcBorders>
            <w:shd w:val="clear" w:color="000000" w:fill="FFFFFF"/>
            <w:hideMark/>
          </w:tcPr>
          <w:p w14:paraId="28B16CE8"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30,55 </w:t>
            </w:r>
          </w:p>
        </w:tc>
        <w:tc>
          <w:tcPr>
            <w:tcW w:w="1138" w:type="dxa"/>
            <w:tcBorders>
              <w:top w:val="nil"/>
              <w:left w:val="nil"/>
              <w:bottom w:val="single" w:sz="8" w:space="0" w:color="auto"/>
              <w:right w:val="single" w:sz="8" w:space="0" w:color="auto"/>
            </w:tcBorders>
            <w:shd w:val="clear" w:color="000000" w:fill="FFFFFF"/>
            <w:hideMark/>
          </w:tcPr>
          <w:p w14:paraId="39ABC7B0"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212,88  </w:t>
            </w:r>
          </w:p>
        </w:tc>
        <w:tc>
          <w:tcPr>
            <w:tcW w:w="1223" w:type="dxa"/>
            <w:tcBorders>
              <w:top w:val="nil"/>
              <w:left w:val="nil"/>
              <w:bottom w:val="single" w:sz="8" w:space="0" w:color="auto"/>
              <w:right w:val="single" w:sz="8" w:space="0" w:color="auto"/>
            </w:tcBorders>
            <w:shd w:val="clear" w:color="000000" w:fill="FFFFFF"/>
            <w:hideMark/>
          </w:tcPr>
          <w:p w14:paraId="0E1888C0"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595,40</w:t>
            </w:r>
          </w:p>
        </w:tc>
      </w:tr>
      <w:tr w:rsidR="00F73DC9" w:rsidRPr="00303249" w14:paraId="5F4F0F50" w14:textId="77777777" w:rsidTr="00303249">
        <w:trPr>
          <w:trHeight w:val="837"/>
        </w:trPr>
        <w:tc>
          <w:tcPr>
            <w:tcW w:w="1829" w:type="dxa"/>
            <w:tcBorders>
              <w:top w:val="nil"/>
              <w:left w:val="single" w:sz="8" w:space="0" w:color="auto"/>
              <w:bottom w:val="single" w:sz="8" w:space="0" w:color="auto"/>
              <w:right w:val="single" w:sz="8" w:space="0" w:color="auto"/>
            </w:tcBorders>
            <w:shd w:val="clear" w:color="000000" w:fill="FFFFFF"/>
            <w:hideMark/>
          </w:tcPr>
          <w:p w14:paraId="4928A453"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COORDINACIÓN GENERAL</w:t>
            </w:r>
          </w:p>
        </w:tc>
        <w:tc>
          <w:tcPr>
            <w:tcW w:w="2552" w:type="dxa"/>
            <w:tcBorders>
              <w:top w:val="nil"/>
              <w:left w:val="nil"/>
              <w:bottom w:val="single" w:sz="8" w:space="0" w:color="auto"/>
              <w:right w:val="single" w:sz="8" w:space="0" w:color="auto"/>
            </w:tcBorders>
            <w:shd w:val="clear" w:color="000000" w:fill="FFFFFF"/>
            <w:hideMark/>
          </w:tcPr>
          <w:p w14:paraId="3734E63C"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DAVID MARTÍNEZ GARCÍA</w:t>
            </w:r>
          </w:p>
        </w:tc>
        <w:tc>
          <w:tcPr>
            <w:tcW w:w="1280" w:type="dxa"/>
            <w:tcBorders>
              <w:top w:val="nil"/>
              <w:left w:val="nil"/>
              <w:bottom w:val="single" w:sz="8" w:space="0" w:color="auto"/>
              <w:right w:val="single" w:sz="8" w:space="0" w:color="auto"/>
            </w:tcBorders>
            <w:shd w:val="clear" w:color="000000" w:fill="FFFFFF"/>
            <w:hideMark/>
          </w:tcPr>
          <w:p w14:paraId="03715CB9"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X4131396K</w:t>
            </w:r>
          </w:p>
        </w:tc>
        <w:tc>
          <w:tcPr>
            <w:tcW w:w="1693" w:type="dxa"/>
            <w:tcBorders>
              <w:top w:val="nil"/>
              <w:left w:val="nil"/>
              <w:bottom w:val="single" w:sz="8" w:space="0" w:color="auto"/>
              <w:right w:val="single" w:sz="8" w:space="0" w:color="auto"/>
            </w:tcBorders>
            <w:shd w:val="clear" w:color="000000" w:fill="FFFFFF"/>
            <w:hideMark/>
          </w:tcPr>
          <w:p w14:paraId="2EFEDF47"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TRANSFERENCIA</w:t>
            </w:r>
          </w:p>
        </w:tc>
        <w:tc>
          <w:tcPr>
            <w:tcW w:w="975" w:type="dxa"/>
            <w:tcBorders>
              <w:top w:val="nil"/>
              <w:left w:val="nil"/>
              <w:bottom w:val="single" w:sz="8" w:space="0" w:color="auto"/>
              <w:right w:val="single" w:sz="8" w:space="0" w:color="auto"/>
            </w:tcBorders>
            <w:shd w:val="clear" w:color="000000" w:fill="FFFFFF"/>
            <w:hideMark/>
          </w:tcPr>
          <w:p w14:paraId="02C877DF" w14:textId="77777777" w:rsidR="00F73DC9" w:rsidRPr="00303249" w:rsidRDefault="00F73DC9" w:rsidP="00F73DC9">
            <w:pP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5FAB47A7"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189" w:type="dxa"/>
            <w:tcBorders>
              <w:top w:val="nil"/>
              <w:left w:val="nil"/>
              <w:bottom w:val="single" w:sz="8" w:space="0" w:color="auto"/>
              <w:right w:val="single" w:sz="8" w:space="0" w:color="auto"/>
            </w:tcBorders>
            <w:shd w:val="clear" w:color="000000" w:fill="FFFFFF"/>
            <w:hideMark/>
          </w:tcPr>
          <w:p w14:paraId="48E8C0DD"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965" w:type="dxa"/>
            <w:tcBorders>
              <w:top w:val="nil"/>
              <w:left w:val="nil"/>
              <w:bottom w:val="single" w:sz="8" w:space="0" w:color="auto"/>
              <w:right w:val="single" w:sz="8" w:space="0" w:color="auto"/>
            </w:tcBorders>
            <w:shd w:val="clear" w:color="000000" w:fill="FFFFFF"/>
            <w:hideMark/>
          </w:tcPr>
          <w:p w14:paraId="243BBE0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1221,03 </w:t>
            </w:r>
          </w:p>
        </w:tc>
        <w:tc>
          <w:tcPr>
            <w:tcW w:w="699" w:type="dxa"/>
            <w:tcBorders>
              <w:top w:val="nil"/>
              <w:left w:val="nil"/>
              <w:bottom w:val="single" w:sz="8" w:space="0" w:color="auto"/>
              <w:right w:val="single" w:sz="8" w:space="0" w:color="auto"/>
            </w:tcBorders>
            <w:shd w:val="clear" w:color="000000" w:fill="FFFFFF"/>
            <w:hideMark/>
          </w:tcPr>
          <w:p w14:paraId="22F68B15"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w:t>
            </w:r>
          </w:p>
        </w:tc>
        <w:tc>
          <w:tcPr>
            <w:tcW w:w="1419" w:type="dxa"/>
            <w:tcBorders>
              <w:top w:val="nil"/>
              <w:left w:val="nil"/>
              <w:bottom w:val="single" w:sz="8" w:space="0" w:color="auto"/>
              <w:right w:val="single" w:sz="8" w:space="0" w:color="auto"/>
            </w:tcBorders>
            <w:shd w:val="clear" w:color="000000" w:fill="FFFFFF"/>
            <w:hideMark/>
          </w:tcPr>
          <w:p w14:paraId="67426B5C"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131,74</w:t>
            </w:r>
          </w:p>
        </w:tc>
        <w:tc>
          <w:tcPr>
            <w:tcW w:w="1138" w:type="dxa"/>
            <w:tcBorders>
              <w:top w:val="nil"/>
              <w:left w:val="nil"/>
              <w:bottom w:val="single" w:sz="8" w:space="0" w:color="auto"/>
              <w:right w:val="single" w:sz="8" w:space="0" w:color="auto"/>
            </w:tcBorders>
            <w:shd w:val="clear" w:color="000000" w:fill="FFFFFF"/>
            <w:hideMark/>
          </w:tcPr>
          <w:p w14:paraId="7A1D943E"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 67,89</w:t>
            </w:r>
          </w:p>
        </w:tc>
        <w:tc>
          <w:tcPr>
            <w:tcW w:w="1138" w:type="dxa"/>
            <w:tcBorders>
              <w:top w:val="nil"/>
              <w:left w:val="nil"/>
              <w:bottom w:val="single" w:sz="8" w:space="0" w:color="auto"/>
              <w:right w:val="single" w:sz="8" w:space="0" w:color="auto"/>
            </w:tcBorders>
            <w:shd w:val="clear" w:color="000000" w:fill="FFFFFF"/>
            <w:hideMark/>
          </w:tcPr>
          <w:p w14:paraId="5BCCF6F9"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455,74</w:t>
            </w:r>
          </w:p>
        </w:tc>
        <w:tc>
          <w:tcPr>
            <w:tcW w:w="1223" w:type="dxa"/>
            <w:tcBorders>
              <w:top w:val="nil"/>
              <w:left w:val="nil"/>
              <w:bottom w:val="single" w:sz="8" w:space="0" w:color="auto"/>
              <w:right w:val="single" w:sz="8" w:space="0" w:color="auto"/>
            </w:tcBorders>
            <w:shd w:val="clear" w:color="000000" w:fill="FFFFFF"/>
            <w:hideMark/>
          </w:tcPr>
          <w:p w14:paraId="612B9063" w14:textId="77777777" w:rsidR="00F73DC9" w:rsidRPr="00303249" w:rsidRDefault="00F73DC9" w:rsidP="00F73DC9">
            <w:pPr>
              <w:jc w:val="center"/>
              <w:rPr>
                <w:rFonts w:ascii="Calibri" w:hAnsi="Calibri" w:cs="Calibri"/>
                <w:color w:val="000000"/>
                <w:sz w:val="15"/>
                <w:szCs w:val="15"/>
              </w:rPr>
            </w:pPr>
            <w:r w:rsidRPr="00303249">
              <w:rPr>
                <w:rFonts w:ascii="Calibri" w:hAnsi="Calibri" w:cs="Calibri"/>
                <w:color w:val="000000"/>
                <w:sz w:val="15"/>
                <w:szCs w:val="15"/>
              </w:rPr>
              <w:t>1000</w:t>
            </w:r>
          </w:p>
        </w:tc>
      </w:tr>
      <w:tr w:rsidR="00F73DC9" w:rsidRPr="00303249" w14:paraId="7E2F77F8" w14:textId="77777777" w:rsidTr="00303249">
        <w:trPr>
          <w:trHeight w:val="360"/>
        </w:trPr>
        <w:tc>
          <w:tcPr>
            <w:tcW w:w="1829" w:type="dxa"/>
            <w:tcBorders>
              <w:top w:val="nil"/>
              <w:left w:val="single" w:sz="8" w:space="0" w:color="auto"/>
              <w:bottom w:val="single" w:sz="8" w:space="0" w:color="auto"/>
              <w:right w:val="single" w:sz="8" w:space="0" w:color="auto"/>
            </w:tcBorders>
            <w:shd w:val="clear" w:color="auto" w:fill="FFFF00"/>
            <w:hideMark/>
          </w:tcPr>
          <w:p w14:paraId="770B58BC" w14:textId="77777777" w:rsidR="00F73DC9" w:rsidRPr="00303249" w:rsidRDefault="00F73DC9" w:rsidP="00F73DC9">
            <w:pPr>
              <w:rPr>
                <w:rFonts w:ascii="Calibri" w:hAnsi="Calibri" w:cs="Calibri"/>
                <w:b/>
                <w:color w:val="000000"/>
                <w:sz w:val="15"/>
                <w:szCs w:val="15"/>
              </w:rPr>
            </w:pPr>
            <w:r w:rsidRPr="00303249">
              <w:rPr>
                <w:rFonts w:ascii="Calibri" w:hAnsi="Calibri" w:cs="Calibri"/>
                <w:b/>
                <w:color w:val="000000"/>
                <w:sz w:val="15"/>
                <w:szCs w:val="15"/>
              </w:rPr>
              <w:t> TOTAL</w:t>
            </w:r>
          </w:p>
        </w:tc>
        <w:tc>
          <w:tcPr>
            <w:tcW w:w="2552" w:type="dxa"/>
            <w:tcBorders>
              <w:top w:val="nil"/>
              <w:left w:val="nil"/>
              <w:bottom w:val="single" w:sz="8" w:space="0" w:color="auto"/>
              <w:right w:val="single" w:sz="8" w:space="0" w:color="auto"/>
            </w:tcBorders>
            <w:shd w:val="clear" w:color="auto" w:fill="FFFF00"/>
            <w:hideMark/>
          </w:tcPr>
          <w:p w14:paraId="09581AFD" w14:textId="77777777" w:rsidR="00F73DC9" w:rsidRPr="00303249" w:rsidRDefault="00F73DC9" w:rsidP="00F73DC9">
            <w:pPr>
              <w:rPr>
                <w:rFonts w:ascii="Calibri" w:hAnsi="Calibri" w:cs="Calibri"/>
                <w:b/>
                <w:color w:val="000000"/>
                <w:sz w:val="15"/>
                <w:szCs w:val="15"/>
              </w:rPr>
            </w:pPr>
            <w:r w:rsidRPr="00303249">
              <w:rPr>
                <w:rFonts w:ascii="Calibri" w:hAnsi="Calibri" w:cs="Calibri"/>
                <w:b/>
                <w:color w:val="000000"/>
                <w:sz w:val="15"/>
                <w:szCs w:val="15"/>
              </w:rPr>
              <w:t> </w:t>
            </w:r>
          </w:p>
        </w:tc>
        <w:tc>
          <w:tcPr>
            <w:tcW w:w="1280" w:type="dxa"/>
            <w:tcBorders>
              <w:top w:val="nil"/>
              <w:left w:val="nil"/>
              <w:bottom w:val="single" w:sz="8" w:space="0" w:color="auto"/>
              <w:right w:val="single" w:sz="8" w:space="0" w:color="auto"/>
            </w:tcBorders>
            <w:shd w:val="clear" w:color="auto" w:fill="FFFF00"/>
            <w:hideMark/>
          </w:tcPr>
          <w:p w14:paraId="14100499" w14:textId="77777777" w:rsidR="00F73DC9" w:rsidRPr="00303249" w:rsidRDefault="00F73DC9" w:rsidP="00F73DC9">
            <w:pPr>
              <w:rPr>
                <w:rFonts w:ascii="Calibri" w:hAnsi="Calibri" w:cs="Calibri"/>
                <w:b/>
                <w:color w:val="000000"/>
                <w:sz w:val="15"/>
                <w:szCs w:val="15"/>
              </w:rPr>
            </w:pPr>
            <w:r w:rsidRPr="00303249">
              <w:rPr>
                <w:rFonts w:ascii="Calibri" w:hAnsi="Calibri" w:cs="Calibri"/>
                <w:b/>
                <w:color w:val="000000"/>
                <w:sz w:val="15"/>
                <w:szCs w:val="15"/>
              </w:rPr>
              <w:t> </w:t>
            </w:r>
          </w:p>
        </w:tc>
        <w:tc>
          <w:tcPr>
            <w:tcW w:w="1693" w:type="dxa"/>
            <w:tcBorders>
              <w:top w:val="nil"/>
              <w:left w:val="nil"/>
              <w:bottom w:val="single" w:sz="8" w:space="0" w:color="auto"/>
              <w:right w:val="single" w:sz="8" w:space="0" w:color="auto"/>
            </w:tcBorders>
            <w:shd w:val="clear" w:color="auto" w:fill="FFFF00"/>
            <w:hideMark/>
          </w:tcPr>
          <w:p w14:paraId="458D2D42" w14:textId="77777777" w:rsidR="00F73DC9" w:rsidRPr="00303249" w:rsidRDefault="00F73DC9" w:rsidP="00F73DC9">
            <w:pPr>
              <w:rPr>
                <w:rFonts w:ascii="Calibri" w:hAnsi="Calibri" w:cs="Calibri"/>
                <w:b/>
                <w:color w:val="000000"/>
                <w:sz w:val="15"/>
                <w:szCs w:val="15"/>
              </w:rPr>
            </w:pPr>
            <w:r w:rsidRPr="00303249">
              <w:rPr>
                <w:rFonts w:ascii="Calibri" w:hAnsi="Calibri" w:cs="Calibri"/>
                <w:b/>
                <w:color w:val="000000"/>
                <w:sz w:val="15"/>
                <w:szCs w:val="15"/>
              </w:rPr>
              <w:t> </w:t>
            </w:r>
          </w:p>
        </w:tc>
        <w:tc>
          <w:tcPr>
            <w:tcW w:w="975" w:type="dxa"/>
            <w:tcBorders>
              <w:top w:val="nil"/>
              <w:left w:val="nil"/>
              <w:bottom w:val="single" w:sz="8" w:space="0" w:color="auto"/>
              <w:right w:val="single" w:sz="8" w:space="0" w:color="auto"/>
            </w:tcBorders>
            <w:shd w:val="clear" w:color="auto" w:fill="FFFF00"/>
            <w:hideMark/>
          </w:tcPr>
          <w:p w14:paraId="540E2859" w14:textId="77777777" w:rsidR="00F73DC9" w:rsidRPr="00303249" w:rsidRDefault="00F73DC9" w:rsidP="00F73DC9">
            <w:pPr>
              <w:rPr>
                <w:rFonts w:ascii="Calibri" w:hAnsi="Calibri" w:cs="Calibri"/>
                <w:b/>
                <w:color w:val="000000"/>
                <w:sz w:val="15"/>
                <w:szCs w:val="15"/>
              </w:rPr>
            </w:pPr>
            <w:r w:rsidRPr="00303249">
              <w:rPr>
                <w:rFonts w:ascii="Calibri" w:hAnsi="Calibri" w:cs="Calibri"/>
                <w:b/>
                <w:color w:val="000000"/>
                <w:sz w:val="15"/>
                <w:szCs w:val="15"/>
              </w:rPr>
              <w:t> </w:t>
            </w:r>
          </w:p>
        </w:tc>
        <w:tc>
          <w:tcPr>
            <w:tcW w:w="1189" w:type="dxa"/>
            <w:tcBorders>
              <w:top w:val="nil"/>
              <w:left w:val="nil"/>
              <w:bottom w:val="single" w:sz="8" w:space="0" w:color="auto"/>
              <w:right w:val="single" w:sz="8" w:space="0" w:color="auto"/>
            </w:tcBorders>
            <w:shd w:val="clear" w:color="auto" w:fill="FFFF00"/>
            <w:hideMark/>
          </w:tcPr>
          <w:p w14:paraId="3E2EC356"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1189" w:type="dxa"/>
            <w:tcBorders>
              <w:top w:val="nil"/>
              <w:left w:val="nil"/>
              <w:bottom w:val="single" w:sz="8" w:space="0" w:color="auto"/>
              <w:right w:val="single" w:sz="8" w:space="0" w:color="auto"/>
            </w:tcBorders>
            <w:shd w:val="clear" w:color="auto" w:fill="FFFF00"/>
            <w:hideMark/>
          </w:tcPr>
          <w:p w14:paraId="23088E64"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965" w:type="dxa"/>
            <w:tcBorders>
              <w:top w:val="nil"/>
              <w:left w:val="nil"/>
              <w:bottom w:val="single" w:sz="8" w:space="0" w:color="auto"/>
              <w:right w:val="single" w:sz="8" w:space="0" w:color="auto"/>
            </w:tcBorders>
            <w:shd w:val="clear" w:color="auto" w:fill="FFFF00"/>
            <w:hideMark/>
          </w:tcPr>
          <w:p w14:paraId="1A4B4522"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699" w:type="dxa"/>
            <w:tcBorders>
              <w:top w:val="nil"/>
              <w:left w:val="nil"/>
              <w:bottom w:val="single" w:sz="8" w:space="0" w:color="auto"/>
              <w:right w:val="single" w:sz="8" w:space="0" w:color="auto"/>
            </w:tcBorders>
            <w:shd w:val="clear" w:color="auto" w:fill="FFFF00"/>
            <w:hideMark/>
          </w:tcPr>
          <w:p w14:paraId="54A7E2AC"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1419" w:type="dxa"/>
            <w:tcBorders>
              <w:top w:val="nil"/>
              <w:left w:val="nil"/>
              <w:bottom w:val="single" w:sz="8" w:space="0" w:color="auto"/>
              <w:right w:val="single" w:sz="8" w:space="0" w:color="auto"/>
            </w:tcBorders>
            <w:shd w:val="clear" w:color="auto" w:fill="FFFF00"/>
            <w:hideMark/>
          </w:tcPr>
          <w:p w14:paraId="47AFB89A"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1138" w:type="dxa"/>
            <w:tcBorders>
              <w:top w:val="nil"/>
              <w:left w:val="nil"/>
              <w:bottom w:val="single" w:sz="8" w:space="0" w:color="auto"/>
              <w:right w:val="single" w:sz="8" w:space="0" w:color="auto"/>
            </w:tcBorders>
            <w:shd w:val="clear" w:color="auto" w:fill="FFFF00"/>
            <w:hideMark/>
          </w:tcPr>
          <w:p w14:paraId="3B49B6CD"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1138" w:type="dxa"/>
            <w:tcBorders>
              <w:top w:val="nil"/>
              <w:left w:val="nil"/>
              <w:bottom w:val="single" w:sz="8" w:space="0" w:color="auto"/>
              <w:right w:val="single" w:sz="8" w:space="0" w:color="auto"/>
            </w:tcBorders>
            <w:shd w:val="clear" w:color="auto" w:fill="FFFF00"/>
            <w:hideMark/>
          </w:tcPr>
          <w:p w14:paraId="15F69B8F"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w:t>
            </w:r>
          </w:p>
        </w:tc>
        <w:tc>
          <w:tcPr>
            <w:tcW w:w="1223" w:type="dxa"/>
            <w:tcBorders>
              <w:top w:val="nil"/>
              <w:left w:val="nil"/>
              <w:bottom w:val="single" w:sz="8" w:space="0" w:color="auto"/>
              <w:right w:val="single" w:sz="8" w:space="0" w:color="auto"/>
            </w:tcBorders>
            <w:shd w:val="clear" w:color="auto" w:fill="FFFF00"/>
            <w:hideMark/>
          </w:tcPr>
          <w:p w14:paraId="30BA828F" w14:textId="77777777" w:rsidR="00F73DC9" w:rsidRPr="00303249" w:rsidRDefault="00F73DC9" w:rsidP="00F73DC9">
            <w:pPr>
              <w:jc w:val="center"/>
              <w:rPr>
                <w:rFonts w:ascii="Calibri" w:hAnsi="Calibri" w:cs="Calibri"/>
                <w:b/>
                <w:color w:val="000000"/>
                <w:sz w:val="15"/>
                <w:szCs w:val="15"/>
              </w:rPr>
            </w:pPr>
            <w:r w:rsidRPr="00303249">
              <w:rPr>
                <w:rFonts w:ascii="Calibri" w:hAnsi="Calibri" w:cs="Calibri"/>
                <w:b/>
                <w:color w:val="000000"/>
                <w:sz w:val="15"/>
                <w:szCs w:val="15"/>
              </w:rPr>
              <w:t> 8.334,24</w:t>
            </w:r>
          </w:p>
        </w:tc>
      </w:tr>
    </w:tbl>
    <w:p w14:paraId="548B0AEE" w14:textId="77777777" w:rsidR="009F6D13" w:rsidRDefault="009F6D13" w:rsidP="00C216EC">
      <w:pPr>
        <w:spacing w:line="276" w:lineRule="auto"/>
        <w:ind w:firstLine="709"/>
        <w:jc w:val="both"/>
        <w:rPr>
          <w:rFonts w:ascii="Arial" w:hAnsi="Arial" w:cs="Arial"/>
          <w:color w:val="000000" w:themeColor="text1"/>
          <w:sz w:val="20"/>
          <w:szCs w:val="20"/>
          <w:lang w:val="es-ES_tradnl"/>
        </w:rPr>
      </w:pPr>
    </w:p>
    <w:p w14:paraId="30B9FD28" w14:textId="77777777" w:rsidR="009F6D13" w:rsidRDefault="009F6D13" w:rsidP="00C216EC">
      <w:pPr>
        <w:spacing w:line="276" w:lineRule="auto"/>
        <w:ind w:firstLine="709"/>
        <w:jc w:val="both"/>
        <w:rPr>
          <w:rFonts w:ascii="Arial" w:hAnsi="Arial" w:cs="Arial"/>
          <w:color w:val="000000" w:themeColor="text1"/>
          <w:sz w:val="20"/>
          <w:szCs w:val="20"/>
          <w:lang w:val="es-ES_tradnl"/>
        </w:rPr>
      </w:pPr>
    </w:p>
    <w:p w14:paraId="120DA89A" w14:textId="77777777" w:rsidR="009F6D13" w:rsidRDefault="009F6D13" w:rsidP="00C216EC">
      <w:pPr>
        <w:spacing w:line="276" w:lineRule="auto"/>
        <w:ind w:firstLine="709"/>
        <w:jc w:val="both"/>
        <w:rPr>
          <w:rFonts w:ascii="Arial" w:hAnsi="Arial" w:cs="Arial"/>
          <w:color w:val="000000" w:themeColor="text1"/>
          <w:sz w:val="20"/>
          <w:szCs w:val="20"/>
          <w:lang w:val="es-ES_tradnl"/>
        </w:rPr>
      </w:pPr>
    </w:p>
    <w:p w14:paraId="77DF0198" w14:textId="6E7B1A0A" w:rsidR="00CE1DBF" w:rsidRDefault="00CE1DBF" w:rsidP="00CE1DBF">
      <w:pPr>
        <w:spacing w:line="276" w:lineRule="auto"/>
        <w:jc w:val="both"/>
        <w:rPr>
          <w:rFonts w:cs="Arial"/>
          <w:color w:val="000000" w:themeColor="text1"/>
          <w:sz w:val="20"/>
          <w:szCs w:val="20"/>
          <w:lang w:val="es-ES_tradnl"/>
        </w:rPr>
      </w:pPr>
    </w:p>
    <w:p w14:paraId="47A6331E" w14:textId="5D5F9038" w:rsidR="00CE1DBF" w:rsidRDefault="00CE1DBF" w:rsidP="00CE1DBF">
      <w:pPr>
        <w:spacing w:line="276" w:lineRule="auto"/>
        <w:jc w:val="both"/>
        <w:rPr>
          <w:rFonts w:cs="Arial"/>
          <w:color w:val="000000" w:themeColor="text1"/>
          <w:sz w:val="20"/>
          <w:szCs w:val="20"/>
          <w:lang w:val="es-ES_tradnl"/>
        </w:rPr>
      </w:pPr>
    </w:p>
    <w:p w14:paraId="042CD889" w14:textId="477BBDCF" w:rsidR="00CE1DBF" w:rsidRDefault="00CE1DBF" w:rsidP="00CE1DBF">
      <w:pPr>
        <w:spacing w:line="276" w:lineRule="auto"/>
        <w:jc w:val="both"/>
        <w:rPr>
          <w:rFonts w:cs="Arial"/>
          <w:color w:val="000000" w:themeColor="text1"/>
          <w:sz w:val="20"/>
          <w:szCs w:val="20"/>
          <w:lang w:val="es-ES_tradnl"/>
        </w:rPr>
      </w:pPr>
    </w:p>
    <w:p w14:paraId="712D9752" w14:textId="7D131EEB" w:rsidR="00CE1DBF" w:rsidRDefault="00CE1DBF" w:rsidP="00CE1DBF">
      <w:pPr>
        <w:spacing w:line="276" w:lineRule="auto"/>
        <w:jc w:val="both"/>
        <w:rPr>
          <w:rFonts w:cs="Arial"/>
          <w:color w:val="000000" w:themeColor="text1"/>
          <w:sz w:val="20"/>
          <w:szCs w:val="20"/>
          <w:lang w:val="es-ES_tradnl"/>
        </w:rPr>
      </w:pPr>
    </w:p>
    <w:p w14:paraId="61962092" w14:textId="576C5CFA" w:rsidR="00CE1DBF" w:rsidRDefault="00CE1DBF" w:rsidP="00CE1DBF">
      <w:pPr>
        <w:spacing w:line="276" w:lineRule="auto"/>
        <w:jc w:val="both"/>
        <w:rPr>
          <w:rFonts w:cs="Arial"/>
          <w:color w:val="000000" w:themeColor="text1"/>
          <w:sz w:val="20"/>
          <w:szCs w:val="20"/>
          <w:lang w:val="es-ES_tradnl"/>
        </w:rPr>
      </w:pPr>
    </w:p>
    <w:p w14:paraId="7337B7C9" w14:textId="72E62C18" w:rsidR="00CE1DBF" w:rsidRDefault="00CE1DBF" w:rsidP="00CE1DBF">
      <w:pPr>
        <w:spacing w:line="276" w:lineRule="auto"/>
        <w:jc w:val="both"/>
        <w:rPr>
          <w:rFonts w:cs="Arial"/>
          <w:color w:val="000000" w:themeColor="text1"/>
          <w:sz w:val="20"/>
          <w:szCs w:val="20"/>
          <w:lang w:val="es-ES_tradnl"/>
        </w:rPr>
      </w:pPr>
    </w:p>
    <w:p w14:paraId="02168FC0" w14:textId="0F77940C" w:rsidR="00CE1DBF" w:rsidRPr="00CE1DBF" w:rsidRDefault="00CE1DBF" w:rsidP="00CE1DBF">
      <w:pPr>
        <w:spacing w:line="276" w:lineRule="auto"/>
        <w:jc w:val="both"/>
        <w:rPr>
          <w:rFonts w:cs="Arial"/>
          <w:color w:val="000000" w:themeColor="text1"/>
          <w:sz w:val="20"/>
          <w:szCs w:val="20"/>
          <w:lang w:val="es-ES_tradnl"/>
        </w:rPr>
      </w:pPr>
    </w:p>
    <w:p w14:paraId="1F2217A6" w14:textId="79F1F898" w:rsidR="00CE1DBF" w:rsidRDefault="00CE1DBF" w:rsidP="006D5BCD">
      <w:pPr>
        <w:spacing w:line="360" w:lineRule="auto"/>
        <w:jc w:val="both"/>
        <w:rPr>
          <w:color w:val="000000" w:themeColor="text1"/>
          <w:sz w:val="28"/>
          <w:szCs w:val="28"/>
          <w:lang w:val="es-ES_tradnl"/>
        </w:rPr>
      </w:pPr>
    </w:p>
    <w:p w14:paraId="52DACF63" w14:textId="77777777" w:rsidR="00CE1DBF" w:rsidRPr="00A43DC3" w:rsidRDefault="00CE1DBF" w:rsidP="006D5BCD">
      <w:pPr>
        <w:spacing w:line="360" w:lineRule="auto"/>
        <w:jc w:val="both"/>
        <w:rPr>
          <w:color w:val="000000" w:themeColor="text1"/>
          <w:sz w:val="28"/>
          <w:szCs w:val="28"/>
          <w:lang w:val="es-ES_tradnl"/>
        </w:rPr>
      </w:pPr>
    </w:p>
    <w:p w14:paraId="33AD99A5" w14:textId="77777777" w:rsidR="00AA0F56" w:rsidRPr="00A43DC3" w:rsidRDefault="00AA0F56" w:rsidP="00AA0F56">
      <w:pPr>
        <w:spacing w:line="360" w:lineRule="auto"/>
        <w:jc w:val="both"/>
        <w:rPr>
          <w:color w:val="000000" w:themeColor="text1"/>
          <w:sz w:val="28"/>
          <w:szCs w:val="28"/>
          <w:lang w:val="es-ES_tradnl"/>
        </w:rPr>
      </w:pPr>
    </w:p>
    <w:p w14:paraId="621E8BE9" w14:textId="77777777" w:rsidR="00AF3C33" w:rsidRPr="00A43DC3" w:rsidRDefault="00AF3C33" w:rsidP="00AF3C33">
      <w:pPr>
        <w:ind w:firstLine="708"/>
        <w:jc w:val="both"/>
        <w:rPr>
          <w:color w:val="000000" w:themeColor="text1"/>
          <w:sz w:val="28"/>
          <w:szCs w:val="28"/>
          <w:lang w:val="es-ES_tradnl"/>
        </w:rPr>
      </w:pPr>
    </w:p>
    <w:p w14:paraId="4BBF7B3D" w14:textId="0CC1AC79" w:rsidR="00B60545" w:rsidRDefault="00B60545" w:rsidP="00B60545">
      <w:pPr>
        <w:rPr>
          <w:lang w:val="es-ES_tradnl" w:eastAsia="en-US"/>
        </w:rPr>
      </w:pPr>
    </w:p>
    <w:p w14:paraId="7D024870" w14:textId="5BA1F084" w:rsidR="00CE1DBF" w:rsidRDefault="00CE1DBF" w:rsidP="00B60545">
      <w:pPr>
        <w:rPr>
          <w:lang w:val="es-ES_tradnl" w:eastAsia="en-US"/>
        </w:rPr>
      </w:pPr>
    </w:p>
    <w:p w14:paraId="6E94CD4B" w14:textId="5D94B22D" w:rsidR="00CE1DBF" w:rsidRDefault="00CE1DBF" w:rsidP="00B60545">
      <w:pPr>
        <w:rPr>
          <w:lang w:val="es-ES_tradnl" w:eastAsia="en-US"/>
        </w:rPr>
      </w:pPr>
    </w:p>
    <w:p w14:paraId="2C8452F9" w14:textId="6B6FE023" w:rsidR="00CE1DBF" w:rsidRDefault="00CE1DBF" w:rsidP="00B60545">
      <w:pPr>
        <w:rPr>
          <w:lang w:val="es-ES_tradnl" w:eastAsia="en-US"/>
        </w:rPr>
      </w:pPr>
    </w:p>
    <w:p w14:paraId="46357E75" w14:textId="77777777" w:rsidR="00FA6CF8" w:rsidRPr="00A43DC3" w:rsidRDefault="00FA6CF8" w:rsidP="00FA6CF8">
      <w:pPr>
        <w:spacing w:line="276" w:lineRule="auto"/>
        <w:jc w:val="both"/>
        <w:rPr>
          <w:rFonts w:ascii="Arial" w:hAnsi="Arial" w:cs="Arial"/>
          <w:noProof/>
          <w:sz w:val="19"/>
          <w:szCs w:val="19"/>
          <w:lang w:val="es-ES_tradnl"/>
        </w:rPr>
      </w:pPr>
    </w:p>
    <w:p w14:paraId="38846647" w14:textId="311E02AA" w:rsidR="00B60545" w:rsidRPr="00A43DC3" w:rsidRDefault="00EE67CD" w:rsidP="004F2D08">
      <w:pPr>
        <w:pStyle w:val="Ttulo1"/>
        <w:rPr>
          <w:lang w:val="es-ES_tradnl"/>
        </w:rPr>
      </w:pPr>
      <w:bookmarkStart w:id="6" w:name="_Toc107389767"/>
      <w:r>
        <w:rPr>
          <w:lang w:val="es-ES_tradnl"/>
        </w:rPr>
        <w:t>ALCANCE, RESULTADOS</w:t>
      </w:r>
      <w:r w:rsidR="00C419CD">
        <w:rPr>
          <w:lang w:val="es-ES_tradnl"/>
        </w:rPr>
        <w:t xml:space="preserve"> E IMPACTO</w:t>
      </w:r>
      <w:bookmarkEnd w:id="6"/>
    </w:p>
    <w:p w14:paraId="43F4E46A" w14:textId="77777777" w:rsidR="00947170" w:rsidRDefault="00947170" w:rsidP="00C216EC">
      <w:pPr>
        <w:spacing w:line="276" w:lineRule="auto"/>
        <w:jc w:val="both"/>
        <w:rPr>
          <w:rFonts w:ascii="Arial" w:hAnsi="Arial" w:cs="Arial"/>
          <w:color w:val="000000" w:themeColor="text1"/>
          <w:sz w:val="20"/>
          <w:szCs w:val="20"/>
          <w:lang w:val="es-ES_tradnl"/>
        </w:rPr>
      </w:pPr>
    </w:p>
    <w:tbl>
      <w:tblPr>
        <w:tblStyle w:val="Tablaconcuadrcula"/>
        <w:tblW w:w="0" w:type="auto"/>
        <w:tblLook w:val="04A0" w:firstRow="1" w:lastRow="0" w:firstColumn="1" w:lastColumn="0" w:noHBand="0" w:noVBand="1"/>
      </w:tblPr>
      <w:tblGrid>
        <w:gridCol w:w="1448"/>
        <w:gridCol w:w="2660"/>
        <w:gridCol w:w="4323"/>
      </w:tblGrid>
      <w:tr w:rsidR="0036794B" w14:paraId="7788E37D" w14:textId="77777777" w:rsidTr="0036794B">
        <w:tc>
          <w:tcPr>
            <w:tcW w:w="1448" w:type="dxa"/>
          </w:tcPr>
          <w:p w14:paraId="64AED56E" w14:textId="5C21078D" w:rsidR="00947170" w:rsidRDefault="00947170"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Objetivo</w:t>
            </w:r>
          </w:p>
        </w:tc>
        <w:tc>
          <w:tcPr>
            <w:tcW w:w="2660" w:type="dxa"/>
          </w:tcPr>
          <w:p w14:paraId="223EBFF1" w14:textId="575818A8" w:rsidR="00947170" w:rsidRDefault="00947170"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Resultado</w:t>
            </w:r>
          </w:p>
        </w:tc>
        <w:tc>
          <w:tcPr>
            <w:tcW w:w="4323" w:type="dxa"/>
          </w:tcPr>
          <w:p w14:paraId="5C56585E" w14:textId="7EBED2C1" w:rsidR="00947170" w:rsidRDefault="00947170"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Impacto</w:t>
            </w:r>
          </w:p>
        </w:tc>
      </w:tr>
      <w:tr w:rsidR="0036794B" w14:paraId="516AD90A" w14:textId="77777777" w:rsidTr="0036794B">
        <w:tc>
          <w:tcPr>
            <w:tcW w:w="1448" w:type="dxa"/>
          </w:tcPr>
          <w:p w14:paraId="598C2E57" w14:textId="445F90EB" w:rsidR="00947170" w:rsidRPr="00CB0486" w:rsidRDefault="0036794B" w:rsidP="0036794B">
            <w:pPr>
              <w:pStyle w:val="NormalWeb"/>
              <w:spacing w:before="0" w:beforeAutospacing="0" w:after="0" w:afterAutospacing="0" w:line="276" w:lineRule="auto"/>
              <w:jc w:val="both"/>
              <w:rPr>
                <w:rFonts w:ascii="Arial" w:hAnsi="Arial" w:cs="Arial"/>
                <w:bCs/>
                <w:color w:val="000000" w:themeColor="text1"/>
                <w:sz w:val="20"/>
                <w:szCs w:val="20"/>
                <w:lang w:val="es-ES_tradnl"/>
              </w:rPr>
            </w:pPr>
            <w:r>
              <w:rPr>
                <w:rFonts w:ascii="Arial" w:hAnsi="Arial" w:cs="Arial"/>
                <w:color w:val="000000" w:themeColor="text1"/>
                <w:sz w:val="20"/>
                <w:szCs w:val="20"/>
                <w:lang w:val="es-ES_tradnl"/>
              </w:rPr>
              <w:t>1.</w:t>
            </w:r>
            <w:r w:rsidR="00947170" w:rsidRPr="00CB0486">
              <w:rPr>
                <w:rFonts w:ascii="Arial" w:hAnsi="Arial" w:cs="Arial"/>
                <w:color w:val="000000" w:themeColor="text1"/>
                <w:sz w:val="20"/>
                <w:szCs w:val="20"/>
                <w:lang w:val="es-ES_tradnl"/>
              </w:rPr>
              <w:t xml:space="preserve">Elaboración y publicación del informe TRAC-ESPAÑA 2022 </w:t>
            </w:r>
            <w:r w:rsidR="00CB0486" w:rsidRPr="00CB0486">
              <w:rPr>
                <w:rFonts w:ascii="Arial" w:hAnsi="Arial" w:cs="Arial"/>
                <w:color w:val="000000" w:themeColor="text1"/>
                <w:sz w:val="20"/>
                <w:szCs w:val="20"/>
                <w:lang w:val="es-ES_tradnl"/>
              </w:rPr>
              <w:t>en el marco del Proyecto “Índice de transparencia corporativa en integridad y derechos humanos de las empresas españolas del IBEX-35 (Human Rights TRAC)”</w:t>
            </w:r>
          </w:p>
        </w:tc>
        <w:tc>
          <w:tcPr>
            <w:tcW w:w="2660" w:type="dxa"/>
          </w:tcPr>
          <w:p w14:paraId="7E19ACFB" w14:textId="0C8AA653" w:rsidR="00947170" w:rsidRDefault="00CB0486"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El informe se elabora en tiempo y forma y conforme a todo lo dispuesto en la propuesta de proyecto</w:t>
            </w:r>
            <w:r w:rsidR="00A51FFF">
              <w:rPr>
                <w:rFonts w:ascii="Arial" w:hAnsi="Arial" w:cs="Arial"/>
                <w:color w:val="000000" w:themeColor="text1"/>
                <w:sz w:val="20"/>
                <w:szCs w:val="20"/>
                <w:lang w:val="es-ES_tradnl"/>
              </w:rPr>
              <w:t>.</w:t>
            </w:r>
            <w:r>
              <w:rPr>
                <w:rFonts w:ascii="Arial" w:hAnsi="Arial" w:cs="Arial"/>
                <w:color w:val="000000" w:themeColor="text1"/>
                <w:sz w:val="20"/>
                <w:szCs w:val="20"/>
                <w:lang w:val="es-ES_tradnl"/>
              </w:rPr>
              <w:t xml:space="preserve"> </w:t>
            </w:r>
            <w:r w:rsidR="00A51FFF">
              <w:rPr>
                <w:rFonts w:ascii="Arial" w:hAnsi="Arial" w:cs="Arial"/>
                <w:color w:val="000000" w:themeColor="text1"/>
                <w:sz w:val="20"/>
                <w:szCs w:val="20"/>
                <w:lang w:val="es-ES_tradnl"/>
              </w:rPr>
              <w:t>S</w:t>
            </w:r>
            <w:r>
              <w:rPr>
                <w:rFonts w:ascii="Arial" w:hAnsi="Arial" w:cs="Arial"/>
                <w:color w:val="000000" w:themeColor="text1"/>
                <w:sz w:val="20"/>
                <w:szCs w:val="20"/>
                <w:lang w:val="es-ES_tradnl"/>
              </w:rPr>
              <w:t xml:space="preserve">e presenta el 18 de marzo de 2022 y se pone a disposición del público en la web de TI-España </w:t>
            </w:r>
            <w:r w:rsidR="00A51FFF">
              <w:rPr>
                <w:rFonts w:ascii="Arial" w:hAnsi="Arial" w:cs="Arial"/>
                <w:color w:val="000000" w:themeColor="text1"/>
                <w:sz w:val="20"/>
                <w:szCs w:val="20"/>
                <w:lang w:val="es-ES_tradnl"/>
              </w:rPr>
              <w:t xml:space="preserve">el 25 de marzo de 2022 en el siguiente enlace: </w:t>
            </w:r>
            <w:hyperlink r:id="rId22" w:history="1">
              <w:r w:rsidR="0036794B" w:rsidRPr="00265F52">
                <w:rPr>
                  <w:rStyle w:val="Hipervnculo"/>
                  <w:rFonts w:ascii="Arial" w:hAnsi="Arial" w:cs="Arial"/>
                  <w:sz w:val="20"/>
                  <w:szCs w:val="20"/>
                  <w:lang w:val="es-ES_tradnl"/>
                </w:rPr>
                <w:t>https://transparencia.org.es/ti-espana-publica-el-primer-estudio-trac-en-espana-un-indice-sobre-la-transparencia-corporativa-de-las-empresas-del-ibex-35/</w:t>
              </w:r>
            </w:hyperlink>
          </w:p>
          <w:p w14:paraId="71DAAA3A" w14:textId="29A6C67F" w:rsidR="0036794B" w:rsidRDefault="0036794B" w:rsidP="00C216EC">
            <w:pPr>
              <w:spacing w:line="276" w:lineRule="auto"/>
              <w:jc w:val="both"/>
              <w:rPr>
                <w:rFonts w:ascii="Arial" w:hAnsi="Arial" w:cs="Arial"/>
                <w:color w:val="000000" w:themeColor="text1"/>
                <w:sz w:val="20"/>
                <w:szCs w:val="20"/>
                <w:lang w:val="es-ES_tradnl"/>
              </w:rPr>
            </w:pPr>
          </w:p>
        </w:tc>
        <w:tc>
          <w:tcPr>
            <w:tcW w:w="4323" w:type="dxa"/>
          </w:tcPr>
          <w:p w14:paraId="05668DEC" w14:textId="6C9CC0AB" w:rsidR="00CB0486" w:rsidRDefault="00CB0486" w:rsidP="00CB0486">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-El informe supone el primer estudio TRAC que se elabora en nuestro país con esta metodología (elaborado ya en más de 20 países: </w:t>
            </w:r>
            <w:r w:rsidRPr="00CB0486">
              <w:rPr>
                <w:rFonts w:ascii="Arial" w:hAnsi="Arial" w:cs="Arial"/>
                <w:color w:val="000000" w:themeColor="text1"/>
                <w:sz w:val="20"/>
                <w:szCs w:val="20"/>
                <w:lang w:val="es-ES_tradnl"/>
              </w:rPr>
              <w:t>Entre otros: Argentina, Bélgica, Brasil, Chile, Dinamarca, Grecia, Hungría, Israel, Italia, Kuwit, Lituania, Noruega, Países Bajos, Reino Unido, Rusia, Sri Lanka, Sudáfrica, Suecia, Turquía, Ucrania y Vietnam.</w:t>
            </w:r>
            <w:r>
              <w:rPr>
                <w:rFonts w:ascii="Arial" w:hAnsi="Arial" w:cs="Arial"/>
                <w:color w:val="000000" w:themeColor="text1"/>
                <w:sz w:val="20"/>
                <w:szCs w:val="20"/>
                <w:lang w:val="es-ES_tradnl"/>
              </w:rPr>
              <w:t>)</w:t>
            </w:r>
          </w:p>
          <w:p w14:paraId="54985C47" w14:textId="7418E8E1" w:rsidR="00CB0486" w:rsidRDefault="00CB0486" w:rsidP="00CB0486">
            <w:pPr>
              <w:spacing w:line="276" w:lineRule="auto"/>
              <w:jc w:val="both"/>
              <w:rPr>
                <w:rFonts w:ascii="Arial" w:hAnsi="Arial" w:cs="Arial"/>
                <w:color w:val="000000" w:themeColor="text1"/>
                <w:sz w:val="20"/>
                <w:szCs w:val="20"/>
                <w:lang w:val="es-ES_tradnl"/>
              </w:rPr>
            </w:pPr>
          </w:p>
          <w:p w14:paraId="7AAAFED0" w14:textId="50940DAC" w:rsidR="00CB0486" w:rsidRPr="008F7CDA" w:rsidRDefault="00CB0486" w:rsidP="008F7CDA">
            <w:pPr>
              <w:jc w:val="both"/>
              <w:rPr>
                <w:noProof/>
                <w:sz w:val="28"/>
                <w:szCs w:val="28"/>
                <w:lang w:val="es-ES_tradnl"/>
              </w:rPr>
            </w:pPr>
            <w:r>
              <w:rPr>
                <w:rFonts w:ascii="Arial" w:hAnsi="Arial" w:cs="Arial"/>
                <w:color w:val="000000" w:themeColor="text1"/>
                <w:sz w:val="20"/>
                <w:szCs w:val="20"/>
                <w:lang w:val="es-ES_tradnl"/>
              </w:rPr>
              <w:t>-</w:t>
            </w:r>
            <w:r w:rsidR="00A51FFF">
              <w:rPr>
                <w:rFonts w:ascii="Arial" w:hAnsi="Arial" w:cs="Arial"/>
                <w:sz w:val="20"/>
                <w:szCs w:val="20"/>
                <w:lang w:val="es-ES_tradnl"/>
              </w:rPr>
              <w:t>Primer i</w:t>
            </w:r>
            <w:r w:rsidR="00A51FFF" w:rsidRPr="00C216EC">
              <w:rPr>
                <w:rFonts w:ascii="Arial" w:hAnsi="Arial" w:cs="Arial"/>
                <w:sz w:val="20"/>
                <w:szCs w:val="20"/>
                <w:lang w:val="es-ES_tradnl"/>
              </w:rPr>
              <w:t xml:space="preserve">nforme de evaluación </w:t>
            </w:r>
            <w:r w:rsidR="00A51FFF">
              <w:rPr>
                <w:rFonts w:ascii="Arial" w:hAnsi="Arial" w:cs="Arial"/>
                <w:sz w:val="20"/>
                <w:szCs w:val="20"/>
                <w:lang w:val="es-ES_tradnl"/>
              </w:rPr>
              <w:t xml:space="preserve">completa y </w:t>
            </w:r>
            <w:r w:rsidR="00A51FFF" w:rsidRPr="00C216EC">
              <w:rPr>
                <w:rFonts w:ascii="Arial" w:hAnsi="Arial" w:cs="Arial"/>
                <w:sz w:val="20"/>
                <w:szCs w:val="20"/>
                <w:lang w:val="es-ES_tradnl"/>
              </w:rPr>
              <w:t xml:space="preserve">exhaustiva </w:t>
            </w:r>
            <w:r w:rsidR="00A51FFF">
              <w:rPr>
                <w:rFonts w:ascii="ArialMT" w:hAnsi="ArialMT"/>
                <w:sz w:val="20"/>
                <w:szCs w:val="20"/>
              </w:rPr>
              <w:t xml:space="preserve">del grado de cumplimiento de las obligaciones establecidas en la Ley 11/2018, </w:t>
            </w:r>
            <w:r w:rsidR="00A51FFF" w:rsidRPr="00C216EC">
              <w:rPr>
                <w:rFonts w:ascii="Arial" w:hAnsi="Arial" w:cs="Arial"/>
                <w:sz w:val="20"/>
                <w:szCs w:val="20"/>
                <w:lang w:val="es-ES_tradnl"/>
              </w:rPr>
              <w:t xml:space="preserve">abarcando las dimensiones de: </w:t>
            </w:r>
            <w:r w:rsidR="00A51FFF" w:rsidRPr="004A1E16">
              <w:rPr>
                <w:rFonts w:ascii="Arial" w:hAnsi="Arial" w:cs="Arial"/>
                <w:i/>
                <w:iCs/>
                <w:sz w:val="20"/>
                <w:szCs w:val="20"/>
                <w:lang w:val="es-ES_tradnl"/>
              </w:rPr>
              <w:t>compliance</w:t>
            </w:r>
            <w:r w:rsidR="00A51FFF" w:rsidRPr="00C216EC">
              <w:rPr>
                <w:rFonts w:ascii="Arial" w:hAnsi="Arial" w:cs="Arial"/>
                <w:sz w:val="20"/>
                <w:szCs w:val="20"/>
                <w:lang w:val="es-ES_tradnl"/>
              </w:rPr>
              <w:t xml:space="preserve">, derechos humanos, buen gobierno corporativo, anticorrupción y </w:t>
            </w:r>
            <w:r w:rsidR="00A51FFF" w:rsidRPr="004A1E16">
              <w:rPr>
                <w:rFonts w:ascii="Arial" w:hAnsi="Arial" w:cs="Arial"/>
                <w:i/>
                <w:iCs/>
                <w:sz w:val="20"/>
                <w:szCs w:val="20"/>
                <w:lang w:val="es-ES_tradnl"/>
              </w:rPr>
              <w:t>CbCR</w:t>
            </w:r>
            <w:r w:rsidR="00A51FFF" w:rsidRPr="00C216EC">
              <w:rPr>
                <w:rFonts w:ascii="Arial" w:hAnsi="Arial" w:cs="Arial"/>
                <w:sz w:val="20"/>
                <w:szCs w:val="20"/>
                <w:lang w:val="es-ES_tradnl"/>
              </w:rPr>
              <w:t>.</w:t>
            </w:r>
            <w:r w:rsidR="00A51FFF">
              <w:rPr>
                <w:rFonts w:ascii="Arial" w:hAnsi="Arial" w:cs="Arial"/>
                <w:sz w:val="20"/>
                <w:szCs w:val="20"/>
                <w:lang w:val="es-ES_tradnl"/>
              </w:rPr>
              <w:t xml:space="preserve"> Las conclusiones y recomendaciones subrayan las áreas de mejora detectadas.</w:t>
            </w:r>
          </w:p>
          <w:p w14:paraId="33C95310" w14:textId="77777777" w:rsidR="00A51FFF" w:rsidRDefault="00A51FFF" w:rsidP="00A51FFF">
            <w:pPr>
              <w:pStyle w:val="NormalWeb"/>
              <w:jc w:val="both"/>
              <w:rPr>
                <w:rFonts w:ascii="HelveticaNeueLTPro" w:hAnsi="HelveticaNeueLTPro"/>
                <w:color w:val="000000" w:themeColor="text1"/>
                <w:sz w:val="20"/>
                <w:szCs w:val="20"/>
              </w:rPr>
            </w:pPr>
            <w:r>
              <w:rPr>
                <w:rFonts w:ascii="HelveticaNeueLTPro" w:hAnsi="HelveticaNeueLTPro"/>
                <w:color w:val="000000" w:themeColor="text1"/>
                <w:sz w:val="20"/>
                <w:szCs w:val="20"/>
              </w:rPr>
              <w:t>-En relación con la fase de feedback</w:t>
            </w:r>
            <w:r w:rsidRPr="00BA62A5">
              <w:rPr>
                <w:rFonts w:ascii="HelveticaNeueLTPro" w:hAnsi="HelveticaNeueLTPro"/>
                <w:color w:val="000000" w:themeColor="text1"/>
                <w:sz w:val="20"/>
                <w:szCs w:val="20"/>
              </w:rPr>
              <w:t>, 21 compañías remitieron al equipo de investigación aportaciones y observaciones en relación a sus resultados, es decir, un 62% de la muestra (vid. a este respecto Figura núm. 64</w:t>
            </w:r>
            <w:r>
              <w:rPr>
                <w:rFonts w:ascii="HelveticaNeueLTPro" w:hAnsi="HelveticaNeueLTPro"/>
                <w:color w:val="000000" w:themeColor="text1"/>
                <w:sz w:val="20"/>
                <w:szCs w:val="20"/>
              </w:rPr>
              <w:t xml:space="preserve"> del informe), lo que supone un grado alto de implicación por parte de las empresas.</w:t>
            </w:r>
          </w:p>
          <w:p w14:paraId="4C0F4164" w14:textId="77777777" w:rsidR="00947170" w:rsidRDefault="00A51FFF"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-El informe suscita interés a nivel internacional por lo que se está valorando la posibilidad de hacer una traducción al inglés.</w:t>
            </w:r>
          </w:p>
          <w:p w14:paraId="6CC15F1D" w14:textId="5A67680B" w:rsidR="0036794B" w:rsidRDefault="0036794B" w:rsidP="00C216EC">
            <w:pPr>
              <w:spacing w:line="276" w:lineRule="auto"/>
              <w:jc w:val="both"/>
              <w:rPr>
                <w:rFonts w:ascii="Arial" w:hAnsi="Arial" w:cs="Arial"/>
                <w:color w:val="000000" w:themeColor="text1"/>
                <w:sz w:val="20"/>
                <w:szCs w:val="20"/>
                <w:lang w:val="es-ES_tradnl"/>
              </w:rPr>
            </w:pPr>
          </w:p>
        </w:tc>
      </w:tr>
      <w:tr w:rsidR="0036794B" w14:paraId="39C8C5EB" w14:textId="77777777" w:rsidTr="0036794B">
        <w:tc>
          <w:tcPr>
            <w:tcW w:w="1448" w:type="dxa"/>
          </w:tcPr>
          <w:p w14:paraId="0B153811" w14:textId="43EF94A9" w:rsidR="00947170" w:rsidRPr="0036794B" w:rsidRDefault="0036794B" w:rsidP="0036794B">
            <w:pPr>
              <w:spacing w:line="276" w:lineRule="auto"/>
              <w:jc w:val="both"/>
              <w:rPr>
                <w:rFonts w:ascii="Arial" w:hAnsi="Arial" w:cs="Arial"/>
                <w:color w:val="000000" w:themeColor="text1"/>
                <w:sz w:val="20"/>
                <w:szCs w:val="20"/>
                <w:lang w:val="es-ES_tradnl"/>
              </w:rPr>
            </w:pPr>
            <w:r w:rsidRPr="0036794B">
              <w:rPr>
                <w:rFonts w:ascii="Arial" w:hAnsi="Arial" w:cs="Arial"/>
                <w:color w:val="000000" w:themeColor="text1"/>
                <w:sz w:val="20"/>
                <w:szCs w:val="20"/>
                <w:lang w:val="es-ES_tradnl"/>
              </w:rPr>
              <w:t>2.</w:t>
            </w:r>
            <w:r w:rsidR="00CB0486" w:rsidRPr="0036794B">
              <w:rPr>
                <w:rFonts w:ascii="Arial" w:hAnsi="Arial" w:cs="Arial"/>
                <w:color w:val="000000" w:themeColor="text1"/>
                <w:sz w:val="20"/>
                <w:szCs w:val="20"/>
                <w:lang w:val="es-ES_tradnl"/>
              </w:rPr>
              <w:t xml:space="preserve">Presentación del informe TRAC-ESPAÑA </w:t>
            </w:r>
            <w:r w:rsidR="00CB0486" w:rsidRPr="0036794B">
              <w:rPr>
                <w:rFonts w:ascii="Arial" w:hAnsi="Arial" w:cs="Arial"/>
                <w:color w:val="000000" w:themeColor="text1"/>
                <w:sz w:val="20"/>
                <w:szCs w:val="20"/>
                <w:lang w:val="es-ES_tradnl"/>
              </w:rPr>
              <w:lastRenderedPageBreak/>
              <w:t>2022 en un evento final de difusión y divulgación.</w:t>
            </w:r>
          </w:p>
        </w:tc>
        <w:tc>
          <w:tcPr>
            <w:tcW w:w="2660" w:type="dxa"/>
          </w:tcPr>
          <w:p w14:paraId="48149913" w14:textId="2CAD65F9" w:rsidR="00947170" w:rsidRDefault="00A51FFF"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lastRenderedPageBreak/>
              <w:t xml:space="preserve">El evento tiene lugar el 18 de marzo de 2022 de 11:00 a 12:00 en un formato semipresencial en el marco </w:t>
            </w:r>
            <w:r>
              <w:rPr>
                <w:rFonts w:ascii="Arial" w:hAnsi="Arial" w:cs="Arial"/>
                <w:color w:val="000000" w:themeColor="text1"/>
                <w:sz w:val="20"/>
                <w:szCs w:val="20"/>
                <w:lang w:val="es-ES_tradnl"/>
              </w:rPr>
              <w:lastRenderedPageBreak/>
              <w:t xml:space="preserve">del </w:t>
            </w:r>
            <w:r w:rsidRPr="00A51FFF">
              <w:rPr>
                <w:rFonts w:ascii="Arial" w:hAnsi="Arial" w:cs="Arial"/>
                <w:bCs/>
                <w:color w:val="000000" w:themeColor="text1"/>
                <w:sz w:val="20"/>
                <w:szCs w:val="20"/>
                <w:lang w:val="es-ES_tradnl"/>
              </w:rPr>
              <w:t xml:space="preserve">en el marco del 7º Encuentro </w:t>
            </w:r>
            <w:r w:rsidRPr="00A51FFF">
              <w:rPr>
                <w:rFonts w:ascii="Arial" w:hAnsi="Arial" w:cs="Arial"/>
                <w:color w:val="000000" w:themeColor="text1"/>
                <w:sz w:val="20"/>
                <w:szCs w:val="20"/>
                <w:lang w:val="es-ES_tradnl"/>
              </w:rPr>
              <w:t>Anual de los Profesionales del Cumplimiento Normativo organizado por la Asociación CUMPLEN, una de las entidades que cofinanció el estudio</w:t>
            </w:r>
            <w:r>
              <w:rPr>
                <w:rFonts w:ascii="Arial" w:hAnsi="Arial" w:cs="Arial"/>
                <w:color w:val="000000" w:themeColor="text1"/>
                <w:sz w:val="20"/>
                <w:szCs w:val="20"/>
                <w:lang w:val="es-ES_tradnl"/>
              </w:rPr>
              <w:t>.</w:t>
            </w:r>
          </w:p>
        </w:tc>
        <w:tc>
          <w:tcPr>
            <w:tcW w:w="4323" w:type="dxa"/>
          </w:tcPr>
          <w:p w14:paraId="2B81EFA0" w14:textId="4EE5A13C" w:rsidR="00947170" w:rsidRDefault="00A51FFF"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lastRenderedPageBreak/>
              <w:t xml:space="preserve">-Al Congreso se inscriben 300 personas y en persona asisten al evento 72 personas y conectadas en streaming 33, lo que supera el mínimo esperado. Aquí enlace del programa </w:t>
            </w:r>
            <w:r>
              <w:rPr>
                <w:rFonts w:ascii="Arial" w:hAnsi="Arial" w:cs="Arial"/>
                <w:color w:val="000000" w:themeColor="text1"/>
                <w:sz w:val="20"/>
                <w:szCs w:val="20"/>
                <w:lang w:val="es-ES_tradnl"/>
              </w:rPr>
              <w:lastRenderedPageBreak/>
              <w:t xml:space="preserve">completo: </w:t>
            </w:r>
            <w:hyperlink r:id="rId23" w:history="1">
              <w:r w:rsidR="0036794B" w:rsidRPr="00265F52">
                <w:rPr>
                  <w:rStyle w:val="Hipervnculo"/>
                  <w:rFonts w:ascii="Arial" w:hAnsi="Arial" w:cs="Arial"/>
                  <w:sz w:val="20"/>
                  <w:szCs w:val="20"/>
                  <w:lang w:val="es-ES_tradnl"/>
                </w:rPr>
                <w:t>https://www.cumplen.com/viiencuentro/index.php</w:t>
              </w:r>
            </w:hyperlink>
            <w:r w:rsidRPr="00A51FFF">
              <w:rPr>
                <w:rFonts w:ascii="Arial" w:hAnsi="Arial" w:cs="Arial"/>
                <w:color w:val="000000" w:themeColor="text1"/>
                <w:sz w:val="20"/>
                <w:szCs w:val="20"/>
                <w:lang w:val="es-ES_tradnl"/>
              </w:rPr>
              <w:t>?</w:t>
            </w:r>
          </w:p>
          <w:p w14:paraId="3D81438F" w14:textId="77777777" w:rsidR="0036794B" w:rsidRDefault="0036794B" w:rsidP="00C216EC">
            <w:pPr>
              <w:spacing w:line="276" w:lineRule="auto"/>
              <w:jc w:val="both"/>
              <w:rPr>
                <w:rFonts w:ascii="Arial" w:hAnsi="Arial" w:cs="Arial"/>
                <w:color w:val="000000" w:themeColor="text1"/>
                <w:sz w:val="20"/>
                <w:szCs w:val="20"/>
                <w:lang w:val="es-ES_tradnl"/>
              </w:rPr>
            </w:pPr>
          </w:p>
          <w:p w14:paraId="515FDCD2" w14:textId="77777777" w:rsidR="00A51FFF" w:rsidRDefault="00A51FFF" w:rsidP="00C216EC">
            <w:pPr>
              <w:spacing w:line="276" w:lineRule="auto"/>
              <w:jc w:val="both"/>
              <w:rPr>
                <w:rFonts w:ascii="Arial" w:hAnsi="Arial" w:cs="Arial"/>
                <w:color w:val="000000" w:themeColor="text1"/>
                <w:sz w:val="20"/>
                <w:szCs w:val="20"/>
                <w:lang w:val="es-ES_tradnl"/>
              </w:rPr>
            </w:pPr>
          </w:p>
          <w:p w14:paraId="0251D7A3" w14:textId="4E8DCD60" w:rsidR="00A51FFF" w:rsidRDefault="00A51FFF"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-Se invitan a todas las instituciones, empresas y stakeholders de interés para el proyecto</w:t>
            </w:r>
            <w:r w:rsidR="0036794B">
              <w:rPr>
                <w:rFonts w:ascii="Arial" w:hAnsi="Arial" w:cs="Arial"/>
                <w:color w:val="000000" w:themeColor="text1"/>
                <w:sz w:val="20"/>
                <w:szCs w:val="20"/>
                <w:lang w:val="es-ES_tradnl"/>
              </w:rPr>
              <w:t xml:space="preserve"> (a continuación se incluye una lista de las empresas e instituciones que asistieron de manera presencial)</w:t>
            </w:r>
            <w:r w:rsidR="004D1746">
              <w:rPr>
                <w:rFonts w:ascii="Arial" w:hAnsi="Arial" w:cs="Arial"/>
                <w:color w:val="000000" w:themeColor="text1"/>
                <w:sz w:val="20"/>
                <w:szCs w:val="20"/>
                <w:lang w:val="es-ES_tradnl"/>
              </w:rPr>
              <w:t>.</w:t>
            </w:r>
          </w:p>
          <w:p w14:paraId="10D17EA4" w14:textId="4FF42089" w:rsidR="0036794B" w:rsidRDefault="0036794B" w:rsidP="00C216EC">
            <w:pPr>
              <w:spacing w:line="276" w:lineRule="auto"/>
              <w:jc w:val="both"/>
              <w:rPr>
                <w:rFonts w:ascii="Arial" w:hAnsi="Arial" w:cs="Arial"/>
                <w:color w:val="000000" w:themeColor="text1"/>
                <w:sz w:val="20"/>
                <w:szCs w:val="20"/>
                <w:lang w:val="es-ES_tradnl"/>
              </w:rPr>
            </w:pPr>
          </w:p>
          <w:p w14:paraId="63910222" w14:textId="1A70A182" w:rsidR="0036794B" w:rsidRDefault="0036794B" w:rsidP="00C216EC">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-Se incluyen a continuación algunas fotos del evento.</w:t>
            </w:r>
          </w:p>
          <w:p w14:paraId="1E9AC6EC" w14:textId="77777777" w:rsidR="00A51FFF" w:rsidRDefault="00A51FFF" w:rsidP="00C216EC">
            <w:pPr>
              <w:spacing w:line="276" w:lineRule="auto"/>
              <w:jc w:val="both"/>
              <w:rPr>
                <w:rFonts w:ascii="Arial" w:hAnsi="Arial" w:cs="Arial"/>
                <w:color w:val="000000" w:themeColor="text1"/>
                <w:sz w:val="20"/>
                <w:szCs w:val="20"/>
                <w:lang w:val="es-ES_tradnl"/>
              </w:rPr>
            </w:pPr>
          </w:p>
          <w:p w14:paraId="594150E2" w14:textId="18CA2930" w:rsidR="00A51FFF" w:rsidRDefault="00A51FFF" w:rsidP="00C216EC">
            <w:pPr>
              <w:spacing w:line="276" w:lineRule="auto"/>
              <w:jc w:val="both"/>
              <w:rPr>
                <w:rFonts w:ascii="Arial" w:hAnsi="Arial" w:cs="Arial"/>
                <w:color w:val="000000" w:themeColor="text1"/>
                <w:sz w:val="20"/>
                <w:szCs w:val="20"/>
                <w:lang w:val="es-ES_tradnl"/>
              </w:rPr>
            </w:pPr>
          </w:p>
        </w:tc>
      </w:tr>
      <w:tr w:rsidR="0036794B" w14:paraId="715ACA7C" w14:textId="77777777" w:rsidTr="0036794B">
        <w:tc>
          <w:tcPr>
            <w:tcW w:w="1448" w:type="dxa"/>
          </w:tcPr>
          <w:p w14:paraId="665D9DB6" w14:textId="18D932E3" w:rsidR="00947170" w:rsidRPr="0036794B" w:rsidRDefault="00CB0486" w:rsidP="0036794B">
            <w:pPr>
              <w:spacing w:line="276" w:lineRule="auto"/>
              <w:jc w:val="both"/>
              <w:rPr>
                <w:rFonts w:ascii="Arial" w:hAnsi="Arial" w:cs="Arial"/>
                <w:color w:val="000000" w:themeColor="text1"/>
                <w:sz w:val="20"/>
                <w:szCs w:val="20"/>
                <w:lang w:val="es-ES_tradnl"/>
              </w:rPr>
            </w:pPr>
            <w:r w:rsidRPr="0036794B">
              <w:rPr>
                <w:rFonts w:ascii="Arial" w:hAnsi="Arial" w:cs="Arial"/>
                <w:color w:val="000000" w:themeColor="text1"/>
                <w:sz w:val="20"/>
                <w:szCs w:val="20"/>
                <w:lang w:val="es-ES_tradnl"/>
              </w:rPr>
              <w:lastRenderedPageBreak/>
              <w:t>Comunicación y difusión.</w:t>
            </w:r>
          </w:p>
        </w:tc>
        <w:tc>
          <w:tcPr>
            <w:tcW w:w="2660" w:type="dxa"/>
          </w:tcPr>
          <w:p w14:paraId="30784B0D" w14:textId="3B120B77" w:rsidR="00947170" w:rsidRDefault="0036794B" w:rsidP="00C216EC">
            <w:pPr>
              <w:spacing w:line="276" w:lineRule="auto"/>
              <w:jc w:val="both"/>
              <w:rPr>
                <w:rFonts w:ascii="Arial" w:hAnsi="Arial" w:cs="Arial"/>
                <w:color w:val="000000" w:themeColor="text1"/>
                <w:sz w:val="20"/>
                <w:szCs w:val="20"/>
                <w:lang w:val="es-ES_tradnl"/>
              </w:rPr>
            </w:pPr>
            <w:r w:rsidRPr="004E0A70">
              <w:rPr>
                <w:rFonts w:ascii="Arial" w:hAnsi="Arial" w:cs="Arial"/>
                <w:sz w:val="20"/>
                <w:szCs w:val="20"/>
                <w:lang w:val="es-ES_tradnl"/>
              </w:rPr>
              <w:t xml:space="preserve">La difusión de los productos del proyecto se </w:t>
            </w:r>
            <w:r>
              <w:rPr>
                <w:rFonts w:ascii="Arial" w:hAnsi="Arial" w:cs="Arial"/>
                <w:sz w:val="20"/>
                <w:szCs w:val="20"/>
                <w:lang w:val="es-ES_tradnl"/>
              </w:rPr>
              <w:t>hace</w:t>
            </w:r>
            <w:r w:rsidRPr="004E0A70">
              <w:rPr>
                <w:rFonts w:ascii="Arial" w:hAnsi="Arial" w:cs="Arial"/>
                <w:sz w:val="20"/>
                <w:szCs w:val="20"/>
                <w:lang w:val="es-ES_tradnl"/>
              </w:rPr>
              <w:t xml:space="preserve"> a través de la web oficial de TIE, mailing de los stakeholders,</w:t>
            </w:r>
            <w:r>
              <w:rPr>
                <w:rFonts w:ascii="Arial" w:hAnsi="Arial" w:cs="Arial"/>
                <w:sz w:val="20"/>
                <w:szCs w:val="20"/>
                <w:lang w:val="es-ES_tradnl"/>
              </w:rPr>
              <w:t xml:space="preserve"> redes, y </w:t>
            </w:r>
            <w:r w:rsidRPr="004E0A70">
              <w:rPr>
                <w:rFonts w:ascii="Arial" w:hAnsi="Arial" w:cs="Arial"/>
                <w:sz w:val="20"/>
                <w:szCs w:val="20"/>
                <w:lang w:val="es-ES_tradnl"/>
              </w:rPr>
              <w:t xml:space="preserve"> </w:t>
            </w:r>
            <w:r>
              <w:rPr>
                <w:rFonts w:ascii="Arial" w:hAnsi="Arial" w:cs="Arial"/>
                <w:sz w:val="20"/>
                <w:szCs w:val="20"/>
                <w:lang w:val="es-ES_tradnl"/>
              </w:rPr>
              <w:t>se contacta</w:t>
            </w:r>
            <w:r w:rsidRPr="004E0A70">
              <w:rPr>
                <w:rFonts w:ascii="Arial" w:hAnsi="Arial" w:cs="Arial"/>
                <w:sz w:val="20"/>
                <w:szCs w:val="20"/>
                <w:lang w:val="es-ES_tradnl"/>
              </w:rPr>
              <w:t xml:space="preserve"> también a la prensa</w:t>
            </w:r>
            <w:r>
              <w:rPr>
                <w:rFonts w:ascii="Arial" w:hAnsi="Arial" w:cs="Arial"/>
                <w:sz w:val="20"/>
                <w:szCs w:val="20"/>
                <w:lang w:val="es-ES_tradnl"/>
              </w:rPr>
              <w:t xml:space="preserve"> y academia.</w:t>
            </w:r>
          </w:p>
        </w:tc>
        <w:tc>
          <w:tcPr>
            <w:tcW w:w="4323" w:type="dxa"/>
          </w:tcPr>
          <w:p w14:paraId="14293A5B" w14:textId="61A2F8D9" w:rsidR="008F7CDA" w:rsidRDefault="008F7CDA" w:rsidP="008F7CDA">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-El informe se remite a las 35 empresas y a otras instituciones de interés, también se distribuye con todos los capítulos de Transparency International y se pone a disposición en nuestra Newsletter mensual. Asimismo también se hacen campañas de difusión en nuestras redes oficiales (</w:t>
            </w:r>
            <w:r w:rsidR="00E92F79">
              <w:rPr>
                <w:rFonts w:ascii="Arial" w:hAnsi="Arial" w:cs="Arial"/>
                <w:color w:val="000000" w:themeColor="text1"/>
                <w:sz w:val="20"/>
                <w:szCs w:val="20"/>
                <w:lang w:val="es-ES_tradnl"/>
              </w:rPr>
              <w:t xml:space="preserve">15 posts en </w:t>
            </w:r>
            <w:r>
              <w:rPr>
                <w:rFonts w:ascii="Arial" w:hAnsi="Arial" w:cs="Arial"/>
                <w:color w:val="000000" w:themeColor="text1"/>
                <w:sz w:val="20"/>
                <w:szCs w:val="20"/>
                <w:lang w:val="es-ES_tradnl"/>
              </w:rPr>
              <w:t>Twitter y</w:t>
            </w:r>
            <w:r w:rsidR="00E92F79">
              <w:rPr>
                <w:rFonts w:ascii="Arial" w:hAnsi="Arial" w:cs="Arial"/>
                <w:color w:val="000000" w:themeColor="text1"/>
                <w:sz w:val="20"/>
                <w:szCs w:val="20"/>
                <w:lang w:val="es-ES_tradnl"/>
              </w:rPr>
              <w:t xml:space="preserve"> 3</w:t>
            </w:r>
            <w:r>
              <w:rPr>
                <w:rFonts w:ascii="Arial" w:hAnsi="Arial" w:cs="Arial"/>
                <w:color w:val="000000" w:themeColor="text1"/>
                <w:sz w:val="20"/>
                <w:szCs w:val="20"/>
                <w:lang w:val="es-ES_tradnl"/>
              </w:rPr>
              <w:t xml:space="preserve"> Linkedin) y se pone a disposición en nuestra web para descarga junto con la Nota de prensa y PPT de presentación. Se alcanzan 75 descargas al día de hoy.</w:t>
            </w:r>
          </w:p>
          <w:p w14:paraId="2EAF116F" w14:textId="0D3CA45F" w:rsidR="0036794B" w:rsidRDefault="0036794B" w:rsidP="008F7CDA">
            <w:pPr>
              <w:spacing w:line="276" w:lineRule="auto"/>
              <w:jc w:val="both"/>
              <w:rPr>
                <w:rFonts w:ascii="Arial" w:hAnsi="Arial" w:cs="Arial"/>
                <w:color w:val="000000" w:themeColor="text1"/>
                <w:sz w:val="20"/>
                <w:szCs w:val="20"/>
                <w:lang w:val="es-ES_tradnl"/>
              </w:rPr>
            </w:pPr>
          </w:p>
          <w:p w14:paraId="6A7A8A34" w14:textId="78384B28" w:rsidR="0036794B" w:rsidRDefault="0036794B" w:rsidP="008F7CDA">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-Se elaboraron </w:t>
            </w:r>
            <w:r w:rsidR="00E27009">
              <w:rPr>
                <w:rFonts w:ascii="Arial" w:hAnsi="Arial" w:cs="Arial"/>
                <w:color w:val="000000" w:themeColor="text1"/>
                <w:sz w:val="20"/>
                <w:szCs w:val="20"/>
                <w:lang w:val="es-ES_tradnl"/>
              </w:rPr>
              <w:t>10</w:t>
            </w:r>
            <w:r>
              <w:rPr>
                <w:rFonts w:ascii="Arial" w:hAnsi="Arial" w:cs="Arial"/>
                <w:color w:val="000000" w:themeColor="text1"/>
                <w:sz w:val="20"/>
                <w:szCs w:val="20"/>
                <w:lang w:val="es-ES_tradnl"/>
              </w:rPr>
              <w:t xml:space="preserve"> flyers para la difusión del evento y del informe en redes.</w:t>
            </w:r>
          </w:p>
          <w:p w14:paraId="291A85A7" w14:textId="79861F25" w:rsidR="0036794B" w:rsidRDefault="0036794B" w:rsidP="008F7CDA">
            <w:pPr>
              <w:spacing w:line="276" w:lineRule="auto"/>
              <w:jc w:val="both"/>
              <w:rPr>
                <w:rFonts w:ascii="Arial" w:hAnsi="Arial" w:cs="Arial"/>
                <w:color w:val="000000" w:themeColor="text1"/>
                <w:sz w:val="20"/>
                <w:szCs w:val="20"/>
                <w:lang w:val="es-ES_tradnl"/>
              </w:rPr>
            </w:pPr>
          </w:p>
          <w:p w14:paraId="2965D996" w14:textId="6D5BA47B" w:rsidR="0036794B" w:rsidRDefault="0036794B" w:rsidP="008F7CDA">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-El informe alcanza 67 menciones en prensa (a continuación se incluyen las menciones concretas).</w:t>
            </w:r>
          </w:p>
          <w:p w14:paraId="6FC200A3" w14:textId="009F5418" w:rsidR="0036794B" w:rsidRDefault="0036794B" w:rsidP="008F7CDA">
            <w:pPr>
              <w:spacing w:line="276" w:lineRule="auto"/>
              <w:jc w:val="both"/>
              <w:rPr>
                <w:rFonts w:ascii="Arial" w:hAnsi="Arial" w:cs="Arial"/>
                <w:color w:val="000000" w:themeColor="text1"/>
                <w:sz w:val="20"/>
                <w:szCs w:val="20"/>
                <w:lang w:val="es-ES_tradnl"/>
              </w:rPr>
            </w:pPr>
          </w:p>
          <w:p w14:paraId="7B69DF54" w14:textId="259D9696" w:rsidR="0036794B" w:rsidRDefault="0036794B" w:rsidP="008F7CDA">
            <w:pPr>
              <w:spacing w:line="276"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-Según nuestra Matriz de Impacto se detectan cambios en cuanto al comportamiento y en alcance y concienciación pues muchas de las empresas </w:t>
            </w:r>
            <w:r w:rsidRPr="0036794B">
              <w:rPr>
                <w:rFonts w:ascii="Arial" w:hAnsi="Arial" w:cs="Arial"/>
                <w:sz w:val="20"/>
                <w:szCs w:val="20"/>
                <w:lang w:val="es-ES_tradnl"/>
              </w:rPr>
              <w:t>han mostrado su compromiso para mejorar su posición y puntuación en cuanto a su transparencia en derechos humanos, cumplimiento y anticorrupción, y nos han solicitado todos los indicadores y sus fichas para poder efectuar las mejoras (y salir mejor en una segunda edición del informe).</w:t>
            </w:r>
          </w:p>
          <w:p w14:paraId="11E3F5D6" w14:textId="61E47354" w:rsidR="00947170" w:rsidRDefault="00947170" w:rsidP="00C216EC">
            <w:pPr>
              <w:spacing w:line="276" w:lineRule="auto"/>
              <w:jc w:val="both"/>
              <w:rPr>
                <w:rFonts w:ascii="Arial" w:hAnsi="Arial" w:cs="Arial"/>
                <w:color w:val="000000" w:themeColor="text1"/>
                <w:sz w:val="20"/>
                <w:szCs w:val="20"/>
                <w:lang w:val="es-ES_tradnl"/>
              </w:rPr>
            </w:pPr>
          </w:p>
        </w:tc>
      </w:tr>
    </w:tbl>
    <w:p w14:paraId="7CE50E4D" w14:textId="77777777" w:rsidR="00947170" w:rsidRDefault="00947170" w:rsidP="00C216EC">
      <w:pPr>
        <w:spacing w:line="276" w:lineRule="auto"/>
        <w:jc w:val="both"/>
        <w:rPr>
          <w:rFonts w:ascii="Arial" w:hAnsi="Arial" w:cs="Arial"/>
          <w:color w:val="000000" w:themeColor="text1"/>
          <w:sz w:val="20"/>
          <w:szCs w:val="20"/>
          <w:lang w:val="es-ES_tradnl"/>
        </w:rPr>
      </w:pPr>
    </w:p>
    <w:p w14:paraId="43EE0AAC" w14:textId="77777777" w:rsidR="0036794B" w:rsidRDefault="0036794B" w:rsidP="008F7CDA">
      <w:pPr>
        <w:rPr>
          <w:rFonts w:ascii="Arial" w:hAnsi="Arial" w:cs="Arial"/>
          <w:sz w:val="20"/>
          <w:szCs w:val="20"/>
          <w:lang w:val="es-ES_tradnl"/>
        </w:rPr>
      </w:pPr>
    </w:p>
    <w:p w14:paraId="3C65C49E" w14:textId="1CA3022C" w:rsidR="0036794B" w:rsidRDefault="0036794B" w:rsidP="008F7CDA">
      <w:pPr>
        <w:rPr>
          <w:rFonts w:ascii="Arial" w:hAnsi="Arial" w:cs="Arial"/>
          <w:sz w:val="20"/>
          <w:szCs w:val="20"/>
          <w:lang w:val="es-ES_tradnl"/>
        </w:rPr>
      </w:pPr>
    </w:p>
    <w:p w14:paraId="74E86D40" w14:textId="74069119" w:rsidR="00947170" w:rsidRDefault="004D1746" w:rsidP="00F20AE9">
      <w:pPr>
        <w:pStyle w:val="Prrafodelista"/>
        <w:numPr>
          <w:ilvl w:val="0"/>
          <w:numId w:val="5"/>
        </w:numPr>
        <w:spacing w:line="276" w:lineRule="auto"/>
        <w:jc w:val="center"/>
        <w:rPr>
          <w:rFonts w:cs="Arial"/>
          <w:b/>
          <w:color w:val="00B0F0"/>
          <w:sz w:val="20"/>
          <w:szCs w:val="20"/>
          <w:lang w:val="es-ES_tradnl"/>
        </w:rPr>
      </w:pPr>
      <w:r w:rsidRPr="004D1746">
        <w:rPr>
          <w:rFonts w:cs="Arial"/>
          <w:b/>
          <w:color w:val="00B0F0"/>
          <w:sz w:val="20"/>
          <w:szCs w:val="20"/>
          <w:lang w:val="es-ES_tradnl"/>
        </w:rPr>
        <w:t>LISTADO DE LAS EMPRESAS E INSTITUCIONES QUE ASISTIERON DE MANERA PRESENCIAL</w:t>
      </w:r>
    </w:p>
    <w:tbl>
      <w:tblPr>
        <w:tblW w:w="8431" w:type="dxa"/>
        <w:tblCellMar>
          <w:left w:w="70" w:type="dxa"/>
          <w:right w:w="70" w:type="dxa"/>
        </w:tblCellMar>
        <w:tblLook w:val="04A0" w:firstRow="1" w:lastRow="0" w:firstColumn="1" w:lastColumn="0" w:noHBand="0" w:noVBand="1"/>
      </w:tblPr>
      <w:tblGrid>
        <w:gridCol w:w="3628"/>
        <w:gridCol w:w="3157"/>
        <w:gridCol w:w="1646"/>
      </w:tblGrid>
      <w:tr w:rsidR="004D1746" w14:paraId="53F46EA2" w14:textId="77777777" w:rsidTr="004D1746">
        <w:trPr>
          <w:trHeight w:val="260"/>
        </w:trPr>
        <w:tc>
          <w:tcPr>
            <w:tcW w:w="3844" w:type="dxa"/>
            <w:tcBorders>
              <w:top w:val="single" w:sz="4" w:space="0" w:color="FF0000"/>
              <w:left w:val="single" w:sz="4" w:space="0" w:color="FF0000"/>
              <w:bottom w:val="single" w:sz="4" w:space="0" w:color="FF0000"/>
              <w:right w:val="single" w:sz="4" w:space="0" w:color="FF0000"/>
            </w:tcBorders>
            <w:shd w:val="clear" w:color="000000" w:fill="FFFF00"/>
            <w:noWrap/>
            <w:hideMark/>
          </w:tcPr>
          <w:p w14:paraId="23AC86B8" w14:textId="77777777" w:rsidR="004D1746" w:rsidRDefault="004D1746">
            <w:pPr>
              <w:rPr>
                <w:rFonts w:ascii="Helvetica Neue" w:hAnsi="Helvetica Neue" w:cs="Calibri"/>
                <w:b/>
                <w:bCs/>
                <w:color w:val="000000"/>
                <w:sz w:val="20"/>
                <w:szCs w:val="20"/>
              </w:rPr>
            </w:pPr>
            <w:r>
              <w:rPr>
                <w:rFonts w:ascii="Helvetica Neue" w:hAnsi="Helvetica Neue" w:cs="Calibri"/>
                <w:b/>
                <w:bCs/>
                <w:color w:val="000000"/>
                <w:sz w:val="20"/>
                <w:szCs w:val="20"/>
              </w:rPr>
              <w:t>Nombre de tu empresa</w:t>
            </w:r>
          </w:p>
        </w:tc>
        <w:tc>
          <w:tcPr>
            <w:tcW w:w="3343" w:type="dxa"/>
            <w:tcBorders>
              <w:top w:val="single" w:sz="4" w:space="0" w:color="FF0000"/>
              <w:left w:val="nil"/>
              <w:bottom w:val="single" w:sz="4" w:space="0" w:color="FF0000"/>
              <w:right w:val="single" w:sz="4" w:space="0" w:color="FF0000"/>
            </w:tcBorders>
            <w:shd w:val="clear" w:color="000000" w:fill="FFFF00"/>
            <w:noWrap/>
            <w:hideMark/>
          </w:tcPr>
          <w:p w14:paraId="2CB91703" w14:textId="77777777" w:rsidR="004D1746" w:rsidRDefault="004D1746">
            <w:pPr>
              <w:rPr>
                <w:rFonts w:ascii="Helvetica Neue" w:hAnsi="Helvetica Neue" w:cs="Calibri"/>
                <w:b/>
                <w:bCs/>
                <w:color w:val="000000"/>
                <w:sz w:val="20"/>
                <w:szCs w:val="20"/>
              </w:rPr>
            </w:pPr>
            <w:r>
              <w:rPr>
                <w:rFonts w:ascii="Helvetica Neue" w:hAnsi="Helvetica Neue" w:cs="Calibri"/>
                <w:b/>
                <w:bCs/>
                <w:color w:val="000000"/>
                <w:sz w:val="20"/>
                <w:szCs w:val="20"/>
              </w:rPr>
              <w:t>Tu cargo</w:t>
            </w:r>
          </w:p>
        </w:tc>
        <w:tc>
          <w:tcPr>
            <w:tcW w:w="1244" w:type="dxa"/>
            <w:tcBorders>
              <w:top w:val="single" w:sz="4" w:space="0" w:color="FF0000"/>
              <w:left w:val="nil"/>
              <w:bottom w:val="single" w:sz="4" w:space="0" w:color="FF0000"/>
              <w:right w:val="single" w:sz="4" w:space="0" w:color="FF0000"/>
            </w:tcBorders>
            <w:shd w:val="clear" w:color="000000" w:fill="FFFF00"/>
            <w:noWrap/>
            <w:hideMark/>
          </w:tcPr>
          <w:p w14:paraId="53B4A395" w14:textId="77777777" w:rsidR="004D1746" w:rsidRDefault="004D1746">
            <w:pPr>
              <w:rPr>
                <w:rFonts w:ascii="Helvetica Neue" w:hAnsi="Helvetica Neue" w:cs="Calibri"/>
                <w:b/>
                <w:bCs/>
                <w:color w:val="000000"/>
                <w:sz w:val="20"/>
                <w:szCs w:val="20"/>
              </w:rPr>
            </w:pPr>
            <w:r>
              <w:rPr>
                <w:rFonts w:ascii="Helvetica Neue" w:hAnsi="Helvetica Neue" w:cs="Calibri"/>
                <w:b/>
                <w:bCs/>
                <w:color w:val="000000"/>
                <w:sz w:val="20"/>
                <w:szCs w:val="20"/>
              </w:rPr>
              <w:t>Nombre de país/región</w:t>
            </w:r>
          </w:p>
        </w:tc>
      </w:tr>
      <w:tr w:rsidR="004D1746" w14:paraId="31870BD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3451F15" w14:textId="44170A0C" w:rsidR="004D1746" w:rsidRDefault="004D1746">
            <w:pPr>
              <w:rPr>
                <w:rFonts w:ascii="Calibri" w:hAnsi="Calibri" w:cs="Calibri"/>
                <w:color w:val="000000"/>
              </w:rPr>
            </w:pPr>
            <w:r>
              <w:rPr>
                <w:rFonts w:ascii="Calibri" w:hAnsi="Calibri" w:cs="Calibri"/>
                <w:color w:val="000000"/>
              </w:rPr>
              <w:t>INDEPENDIENTE/PARTICULAR</w:t>
            </w:r>
          </w:p>
        </w:tc>
        <w:tc>
          <w:tcPr>
            <w:tcW w:w="3343" w:type="dxa"/>
            <w:tcBorders>
              <w:top w:val="nil"/>
              <w:left w:val="nil"/>
              <w:bottom w:val="single" w:sz="4" w:space="0" w:color="FF0000"/>
              <w:right w:val="single" w:sz="4" w:space="0" w:color="FF0000"/>
            </w:tcBorders>
            <w:shd w:val="clear" w:color="auto" w:fill="auto"/>
            <w:noWrap/>
            <w:hideMark/>
          </w:tcPr>
          <w:p w14:paraId="6DC6477C"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AB15E99" w14:textId="77777777" w:rsidR="004D1746" w:rsidRDefault="004D1746">
            <w:pPr>
              <w:rPr>
                <w:rFonts w:ascii="Calibri" w:hAnsi="Calibri" w:cs="Calibri"/>
                <w:color w:val="000000"/>
              </w:rPr>
            </w:pPr>
            <w:r>
              <w:rPr>
                <w:rFonts w:ascii="Calibri" w:hAnsi="Calibri" w:cs="Calibri"/>
                <w:color w:val="000000"/>
              </w:rPr>
              <w:t>España</w:t>
            </w:r>
          </w:p>
        </w:tc>
      </w:tr>
      <w:tr w:rsidR="004D1746" w14:paraId="5F9827D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4DE2567" w14:textId="77777777" w:rsidR="004D1746" w:rsidRDefault="004D1746">
            <w:pPr>
              <w:rPr>
                <w:rFonts w:ascii="Calibri" w:hAnsi="Calibri" w:cs="Calibri"/>
                <w:color w:val="000000"/>
              </w:rPr>
            </w:pPr>
            <w:r>
              <w:rPr>
                <w:rFonts w:ascii="Calibri" w:hAnsi="Calibri" w:cs="Calibri"/>
                <w:color w:val="000000"/>
              </w:rPr>
              <w:t>SUEZ</w:t>
            </w:r>
          </w:p>
        </w:tc>
        <w:tc>
          <w:tcPr>
            <w:tcW w:w="3343" w:type="dxa"/>
            <w:tcBorders>
              <w:top w:val="nil"/>
              <w:left w:val="nil"/>
              <w:bottom w:val="single" w:sz="4" w:space="0" w:color="FF0000"/>
              <w:right w:val="single" w:sz="4" w:space="0" w:color="FF0000"/>
            </w:tcBorders>
            <w:shd w:val="clear" w:color="auto" w:fill="auto"/>
            <w:noWrap/>
            <w:hideMark/>
          </w:tcPr>
          <w:p w14:paraId="794DA247"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32577109" w14:textId="77777777" w:rsidR="004D1746" w:rsidRDefault="004D1746">
            <w:pPr>
              <w:rPr>
                <w:rFonts w:ascii="Calibri" w:hAnsi="Calibri" w:cs="Calibri"/>
                <w:color w:val="000000"/>
              </w:rPr>
            </w:pPr>
            <w:r>
              <w:rPr>
                <w:rFonts w:ascii="Calibri" w:hAnsi="Calibri" w:cs="Calibri"/>
                <w:color w:val="000000"/>
              </w:rPr>
              <w:t>España</w:t>
            </w:r>
          </w:p>
        </w:tc>
      </w:tr>
      <w:tr w:rsidR="004D1746" w14:paraId="3B5E35E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B3CEDBE" w14:textId="77777777" w:rsidR="004D1746" w:rsidRDefault="004D1746">
            <w:pPr>
              <w:rPr>
                <w:rFonts w:ascii="Calibri" w:hAnsi="Calibri" w:cs="Calibri"/>
                <w:color w:val="000000"/>
              </w:rPr>
            </w:pPr>
            <w:r>
              <w:rPr>
                <w:rFonts w:ascii="Calibri" w:hAnsi="Calibri" w:cs="Calibri"/>
                <w:color w:val="000000"/>
              </w:rPr>
              <w:t>ISDEFE</w:t>
            </w:r>
          </w:p>
        </w:tc>
        <w:tc>
          <w:tcPr>
            <w:tcW w:w="3343" w:type="dxa"/>
            <w:tcBorders>
              <w:top w:val="nil"/>
              <w:left w:val="nil"/>
              <w:bottom w:val="single" w:sz="4" w:space="0" w:color="FF0000"/>
              <w:right w:val="single" w:sz="4" w:space="0" w:color="FF0000"/>
            </w:tcBorders>
            <w:shd w:val="clear" w:color="auto" w:fill="auto"/>
            <w:noWrap/>
            <w:hideMark/>
          </w:tcPr>
          <w:p w14:paraId="1B798A49"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20BADA87" w14:textId="77777777" w:rsidR="004D1746" w:rsidRDefault="004D1746">
            <w:pPr>
              <w:rPr>
                <w:rFonts w:ascii="Calibri" w:hAnsi="Calibri" w:cs="Calibri"/>
                <w:color w:val="000000"/>
              </w:rPr>
            </w:pPr>
            <w:r>
              <w:rPr>
                <w:rFonts w:ascii="Calibri" w:hAnsi="Calibri" w:cs="Calibri"/>
                <w:color w:val="000000"/>
              </w:rPr>
              <w:t>España</w:t>
            </w:r>
          </w:p>
        </w:tc>
      </w:tr>
      <w:tr w:rsidR="004D1746" w14:paraId="23722272"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8459B22" w14:textId="77777777" w:rsidR="004D1746" w:rsidRDefault="004D1746">
            <w:pPr>
              <w:rPr>
                <w:rFonts w:ascii="Calibri" w:hAnsi="Calibri" w:cs="Calibri"/>
                <w:color w:val="000000"/>
              </w:rPr>
            </w:pPr>
            <w:r>
              <w:rPr>
                <w:rFonts w:ascii="Calibri" w:hAnsi="Calibri" w:cs="Calibri"/>
                <w:color w:val="000000"/>
              </w:rPr>
              <w:t>TOUS</w:t>
            </w:r>
          </w:p>
        </w:tc>
        <w:tc>
          <w:tcPr>
            <w:tcW w:w="3343" w:type="dxa"/>
            <w:tcBorders>
              <w:top w:val="nil"/>
              <w:left w:val="nil"/>
              <w:bottom w:val="single" w:sz="4" w:space="0" w:color="FF0000"/>
              <w:right w:val="single" w:sz="4" w:space="0" w:color="FF0000"/>
            </w:tcBorders>
            <w:shd w:val="clear" w:color="auto" w:fill="auto"/>
            <w:noWrap/>
            <w:hideMark/>
          </w:tcPr>
          <w:p w14:paraId="115D2924"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3E000FFD" w14:textId="77777777" w:rsidR="004D1746" w:rsidRDefault="004D1746">
            <w:pPr>
              <w:rPr>
                <w:rFonts w:ascii="Calibri" w:hAnsi="Calibri" w:cs="Calibri"/>
                <w:color w:val="000000"/>
              </w:rPr>
            </w:pPr>
            <w:r>
              <w:rPr>
                <w:rFonts w:ascii="Calibri" w:hAnsi="Calibri" w:cs="Calibri"/>
                <w:color w:val="000000"/>
              </w:rPr>
              <w:t>España</w:t>
            </w:r>
          </w:p>
        </w:tc>
      </w:tr>
      <w:tr w:rsidR="004D1746" w14:paraId="385C0431"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CA03877" w14:textId="77777777" w:rsidR="004D1746" w:rsidRDefault="004D1746">
            <w:pPr>
              <w:rPr>
                <w:rFonts w:ascii="Calibri" w:hAnsi="Calibri" w:cs="Calibri"/>
                <w:color w:val="000000"/>
              </w:rPr>
            </w:pPr>
            <w:r>
              <w:rPr>
                <w:rFonts w:ascii="Calibri" w:hAnsi="Calibri" w:cs="Calibri"/>
                <w:color w:val="000000"/>
              </w:rPr>
              <w:t>CAJA DE ANDE</w:t>
            </w:r>
          </w:p>
        </w:tc>
        <w:tc>
          <w:tcPr>
            <w:tcW w:w="3343" w:type="dxa"/>
            <w:tcBorders>
              <w:top w:val="nil"/>
              <w:left w:val="nil"/>
              <w:bottom w:val="single" w:sz="4" w:space="0" w:color="FF0000"/>
              <w:right w:val="single" w:sz="4" w:space="0" w:color="FF0000"/>
            </w:tcBorders>
            <w:shd w:val="clear" w:color="auto" w:fill="auto"/>
            <w:noWrap/>
            <w:hideMark/>
          </w:tcPr>
          <w:p w14:paraId="59A33141"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4A5668C" w14:textId="77777777" w:rsidR="004D1746" w:rsidRDefault="004D1746">
            <w:pPr>
              <w:rPr>
                <w:rFonts w:ascii="Calibri" w:hAnsi="Calibri" w:cs="Calibri"/>
                <w:color w:val="000000"/>
              </w:rPr>
            </w:pPr>
            <w:r>
              <w:rPr>
                <w:rFonts w:ascii="Calibri" w:hAnsi="Calibri" w:cs="Calibri"/>
                <w:color w:val="000000"/>
              </w:rPr>
              <w:t>Costa Rica</w:t>
            </w:r>
          </w:p>
        </w:tc>
      </w:tr>
      <w:tr w:rsidR="004D1746" w14:paraId="264675C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D19A4E4" w14:textId="08A393CD" w:rsidR="004D1746" w:rsidRDefault="004D1746">
            <w:pPr>
              <w:rPr>
                <w:rFonts w:ascii="Calibri" w:hAnsi="Calibri" w:cs="Calibri"/>
                <w:color w:val="000000"/>
              </w:rPr>
            </w:pPr>
            <w:r>
              <w:rPr>
                <w:rFonts w:ascii="Calibri" w:hAnsi="Calibri" w:cs="Calibri"/>
                <w:color w:val="000000"/>
              </w:rPr>
              <w:t xml:space="preserve">INDEPENDIENTE/PARTICULAR </w:t>
            </w:r>
          </w:p>
        </w:tc>
        <w:tc>
          <w:tcPr>
            <w:tcW w:w="3343" w:type="dxa"/>
            <w:tcBorders>
              <w:top w:val="nil"/>
              <w:left w:val="nil"/>
              <w:bottom w:val="single" w:sz="4" w:space="0" w:color="FF0000"/>
              <w:right w:val="single" w:sz="4" w:space="0" w:color="FF0000"/>
            </w:tcBorders>
            <w:shd w:val="clear" w:color="auto" w:fill="auto"/>
            <w:noWrap/>
            <w:hideMark/>
          </w:tcPr>
          <w:p w14:paraId="1BD7978C"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38DD8BBC" w14:textId="77777777" w:rsidR="004D1746" w:rsidRDefault="004D1746">
            <w:pPr>
              <w:rPr>
                <w:rFonts w:ascii="Calibri" w:hAnsi="Calibri" w:cs="Calibri"/>
                <w:color w:val="000000"/>
              </w:rPr>
            </w:pPr>
            <w:r>
              <w:rPr>
                <w:rFonts w:ascii="Calibri" w:hAnsi="Calibri" w:cs="Calibri"/>
                <w:color w:val="000000"/>
              </w:rPr>
              <w:t>España</w:t>
            </w:r>
          </w:p>
        </w:tc>
      </w:tr>
      <w:tr w:rsidR="004D1746" w14:paraId="6E8B9EA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8211BE5" w14:textId="77777777" w:rsidR="004D1746" w:rsidRDefault="004D1746">
            <w:pPr>
              <w:rPr>
                <w:rFonts w:ascii="Calibri" w:hAnsi="Calibri" w:cs="Calibri"/>
                <w:color w:val="000000"/>
              </w:rPr>
            </w:pPr>
            <w:r>
              <w:rPr>
                <w:rFonts w:ascii="Calibri" w:hAnsi="Calibri" w:cs="Calibri"/>
                <w:color w:val="000000"/>
              </w:rPr>
              <w:t>ESCURA</w:t>
            </w:r>
          </w:p>
        </w:tc>
        <w:tc>
          <w:tcPr>
            <w:tcW w:w="3343" w:type="dxa"/>
            <w:tcBorders>
              <w:top w:val="nil"/>
              <w:left w:val="nil"/>
              <w:bottom w:val="single" w:sz="4" w:space="0" w:color="FF0000"/>
              <w:right w:val="single" w:sz="4" w:space="0" w:color="FF0000"/>
            </w:tcBorders>
            <w:shd w:val="clear" w:color="auto" w:fill="auto"/>
            <w:noWrap/>
            <w:hideMark/>
          </w:tcPr>
          <w:p w14:paraId="293820C5"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94DF3B7" w14:textId="77777777" w:rsidR="004D1746" w:rsidRDefault="004D1746">
            <w:pPr>
              <w:rPr>
                <w:rFonts w:ascii="Calibri" w:hAnsi="Calibri" w:cs="Calibri"/>
                <w:color w:val="000000"/>
              </w:rPr>
            </w:pPr>
            <w:r>
              <w:rPr>
                <w:rFonts w:ascii="Calibri" w:hAnsi="Calibri" w:cs="Calibri"/>
                <w:color w:val="000000"/>
              </w:rPr>
              <w:t>España</w:t>
            </w:r>
          </w:p>
        </w:tc>
      </w:tr>
      <w:tr w:rsidR="004D1746" w14:paraId="72CA4CA4"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D515695" w14:textId="24642ABC" w:rsidR="004D1746" w:rsidRDefault="004D1746">
            <w:pPr>
              <w:rPr>
                <w:rFonts w:ascii="Calibri" w:hAnsi="Calibri" w:cs="Calibri"/>
                <w:color w:val="000000"/>
              </w:rPr>
            </w:pPr>
            <w:r>
              <w:rPr>
                <w:rFonts w:ascii="Calibri" w:hAnsi="Calibri" w:cs="Calibri"/>
                <w:color w:val="000000"/>
              </w:rPr>
              <w:t xml:space="preserve">INDEPENDIENTE/PARTICULAR </w:t>
            </w:r>
          </w:p>
        </w:tc>
        <w:tc>
          <w:tcPr>
            <w:tcW w:w="3343" w:type="dxa"/>
            <w:tcBorders>
              <w:top w:val="nil"/>
              <w:left w:val="nil"/>
              <w:bottom w:val="single" w:sz="4" w:space="0" w:color="FF0000"/>
              <w:right w:val="single" w:sz="4" w:space="0" w:color="FF0000"/>
            </w:tcBorders>
            <w:shd w:val="clear" w:color="auto" w:fill="auto"/>
            <w:noWrap/>
            <w:hideMark/>
          </w:tcPr>
          <w:p w14:paraId="34739913"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51C44CFC" w14:textId="77777777" w:rsidR="004D1746" w:rsidRDefault="004D1746">
            <w:pPr>
              <w:rPr>
                <w:rFonts w:ascii="Calibri" w:hAnsi="Calibri" w:cs="Calibri"/>
                <w:color w:val="000000"/>
              </w:rPr>
            </w:pPr>
            <w:r>
              <w:rPr>
                <w:rFonts w:ascii="Calibri" w:hAnsi="Calibri" w:cs="Calibri"/>
                <w:color w:val="000000"/>
              </w:rPr>
              <w:t>España</w:t>
            </w:r>
          </w:p>
        </w:tc>
      </w:tr>
      <w:tr w:rsidR="004D1746" w14:paraId="70229D3E"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5EB1B66" w14:textId="77777777" w:rsidR="004D1746" w:rsidRDefault="004D1746">
            <w:pPr>
              <w:rPr>
                <w:rFonts w:ascii="Calibri" w:hAnsi="Calibri" w:cs="Calibri"/>
                <w:color w:val="000000"/>
              </w:rPr>
            </w:pPr>
            <w:r>
              <w:rPr>
                <w:rFonts w:ascii="Calibri" w:hAnsi="Calibri" w:cs="Calibri"/>
                <w:color w:val="000000"/>
              </w:rPr>
              <w:t>REICAZ</w:t>
            </w:r>
          </w:p>
        </w:tc>
        <w:tc>
          <w:tcPr>
            <w:tcW w:w="3343" w:type="dxa"/>
            <w:tcBorders>
              <w:top w:val="nil"/>
              <w:left w:val="nil"/>
              <w:bottom w:val="single" w:sz="4" w:space="0" w:color="FF0000"/>
              <w:right w:val="single" w:sz="4" w:space="0" w:color="FF0000"/>
            </w:tcBorders>
            <w:shd w:val="clear" w:color="auto" w:fill="auto"/>
            <w:noWrap/>
            <w:hideMark/>
          </w:tcPr>
          <w:p w14:paraId="37870095" w14:textId="77777777" w:rsidR="004D1746" w:rsidRDefault="004D1746">
            <w:pPr>
              <w:rPr>
                <w:rFonts w:ascii="Calibri" w:hAnsi="Calibri" w:cs="Calibri"/>
                <w:color w:val="000000"/>
              </w:rPr>
            </w:pPr>
            <w:r>
              <w:rPr>
                <w:rFonts w:ascii="Calibri" w:hAnsi="Calibri" w:cs="Calibri"/>
                <w:color w:val="000000"/>
              </w:rPr>
              <w:t>Abogado</w:t>
            </w:r>
          </w:p>
        </w:tc>
        <w:tc>
          <w:tcPr>
            <w:tcW w:w="1244" w:type="dxa"/>
            <w:tcBorders>
              <w:top w:val="nil"/>
              <w:left w:val="nil"/>
              <w:bottom w:val="single" w:sz="4" w:space="0" w:color="FF0000"/>
              <w:right w:val="single" w:sz="4" w:space="0" w:color="FF0000"/>
            </w:tcBorders>
            <w:shd w:val="clear" w:color="auto" w:fill="auto"/>
            <w:noWrap/>
            <w:hideMark/>
          </w:tcPr>
          <w:p w14:paraId="512E1684" w14:textId="77777777" w:rsidR="004D1746" w:rsidRDefault="004D1746">
            <w:pPr>
              <w:rPr>
                <w:rFonts w:ascii="Calibri" w:hAnsi="Calibri" w:cs="Calibri"/>
                <w:color w:val="000000"/>
              </w:rPr>
            </w:pPr>
            <w:r>
              <w:rPr>
                <w:rFonts w:ascii="Calibri" w:hAnsi="Calibri" w:cs="Calibri"/>
                <w:color w:val="000000"/>
              </w:rPr>
              <w:t>España</w:t>
            </w:r>
          </w:p>
        </w:tc>
      </w:tr>
      <w:tr w:rsidR="004D1746" w14:paraId="2069B5D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AF744D0" w14:textId="6B4D9AD7" w:rsidR="004D1746" w:rsidRDefault="004D1746">
            <w:pPr>
              <w:rPr>
                <w:rFonts w:ascii="Calibri" w:hAnsi="Calibri" w:cs="Calibri"/>
                <w:color w:val="000000"/>
              </w:rPr>
            </w:pPr>
            <w:r>
              <w:rPr>
                <w:rFonts w:ascii="Calibri" w:hAnsi="Calibri" w:cs="Calibri"/>
                <w:color w:val="000000"/>
              </w:rPr>
              <w:t xml:space="preserve">INDEPENDIENTE/PARTICULAR </w:t>
            </w:r>
          </w:p>
        </w:tc>
        <w:tc>
          <w:tcPr>
            <w:tcW w:w="3343" w:type="dxa"/>
            <w:tcBorders>
              <w:top w:val="nil"/>
              <w:left w:val="nil"/>
              <w:bottom w:val="single" w:sz="4" w:space="0" w:color="FF0000"/>
              <w:right w:val="single" w:sz="4" w:space="0" w:color="FF0000"/>
            </w:tcBorders>
            <w:shd w:val="clear" w:color="auto" w:fill="auto"/>
            <w:noWrap/>
            <w:hideMark/>
          </w:tcPr>
          <w:p w14:paraId="7B17D1FA"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5BDF4BBF" w14:textId="77777777" w:rsidR="004D1746" w:rsidRDefault="004D1746">
            <w:pPr>
              <w:rPr>
                <w:rFonts w:ascii="Calibri" w:hAnsi="Calibri" w:cs="Calibri"/>
                <w:color w:val="000000"/>
              </w:rPr>
            </w:pPr>
            <w:r>
              <w:rPr>
                <w:rFonts w:ascii="Calibri" w:hAnsi="Calibri" w:cs="Calibri"/>
                <w:color w:val="000000"/>
              </w:rPr>
              <w:t>España</w:t>
            </w:r>
          </w:p>
        </w:tc>
      </w:tr>
      <w:tr w:rsidR="004D1746" w14:paraId="5FE8203D"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2715EE2" w14:textId="77777777" w:rsidR="004D1746" w:rsidRDefault="004D1746">
            <w:pPr>
              <w:rPr>
                <w:rFonts w:ascii="Calibri" w:hAnsi="Calibri" w:cs="Calibri"/>
                <w:color w:val="000000"/>
              </w:rPr>
            </w:pPr>
            <w:r>
              <w:rPr>
                <w:rFonts w:ascii="Calibri" w:hAnsi="Calibri" w:cs="Calibri"/>
                <w:color w:val="000000"/>
              </w:rPr>
              <w:t>EQA</w:t>
            </w:r>
          </w:p>
        </w:tc>
        <w:tc>
          <w:tcPr>
            <w:tcW w:w="3343" w:type="dxa"/>
            <w:tcBorders>
              <w:top w:val="nil"/>
              <w:left w:val="nil"/>
              <w:bottom w:val="single" w:sz="4" w:space="0" w:color="FF0000"/>
              <w:right w:val="single" w:sz="4" w:space="0" w:color="FF0000"/>
            </w:tcBorders>
            <w:shd w:val="clear" w:color="auto" w:fill="auto"/>
            <w:noWrap/>
            <w:hideMark/>
          </w:tcPr>
          <w:p w14:paraId="2251C7EA"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366F1E3F" w14:textId="77777777" w:rsidR="004D1746" w:rsidRDefault="004D1746">
            <w:pPr>
              <w:rPr>
                <w:rFonts w:ascii="Calibri" w:hAnsi="Calibri" w:cs="Calibri"/>
                <w:color w:val="000000"/>
              </w:rPr>
            </w:pPr>
            <w:r>
              <w:rPr>
                <w:rFonts w:ascii="Calibri" w:hAnsi="Calibri" w:cs="Calibri"/>
                <w:color w:val="000000"/>
              </w:rPr>
              <w:t>España</w:t>
            </w:r>
          </w:p>
        </w:tc>
      </w:tr>
      <w:tr w:rsidR="004D1746" w14:paraId="0A85D76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729BDB1" w14:textId="77777777" w:rsidR="004D1746" w:rsidRDefault="004D1746">
            <w:pPr>
              <w:rPr>
                <w:rFonts w:ascii="Calibri" w:hAnsi="Calibri" w:cs="Calibri"/>
                <w:color w:val="000000"/>
              </w:rPr>
            </w:pPr>
            <w:r>
              <w:rPr>
                <w:rFonts w:ascii="Calibri" w:hAnsi="Calibri" w:cs="Calibri"/>
                <w:color w:val="000000"/>
              </w:rPr>
              <w:t>PROETICA</w:t>
            </w:r>
          </w:p>
        </w:tc>
        <w:tc>
          <w:tcPr>
            <w:tcW w:w="3343" w:type="dxa"/>
            <w:tcBorders>
              <w:top w:val="nil"/>
              <w:left w:val="nil"/>
              <w:bottom w:val="single" w:sz="4" w:space="0" w:color="FF0000"/>
              <w:right w:val="single" w:sz="4" w:space="0" w:color="FF0000"/>
            </w:tcBorders>
            <w:shd w:val="clear" w:color="auto" w:fill="auto"/>
            <w:noWrap/>
            <w:hideMark/>
          </w:tcPr>
          <w:p w14:paraId="475F20F8"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278092A0" w14:textId="77777777" w:rsidR="004D1746" w:rsidRDefault="004D1746">
            <w:pPr>
              <w:rPr>
                <w:rFonts w:ascii="Calibri" w:hAnsi="Calibri" w:cs="Calibri"/>
                <w:color w:val="000000"/>
              </w:rPr>
            </w:pPr>
            <w:r>
              <w:rPr>
                <w:rFonts w:ascii="Calibri" w:hAnsi="Calibri" w:cs="Calibri"/>
                <w:color w:val="000000"/>
              </w:rPr>
              <w:t>España</w:t>
            </w:r>
          </w:p>
        </w:tc>
      </w:tr>
      <w:tr w:rsidR="004D1746" w14:paraId="2F02DDE1"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BA429C8" w14:textId="77777777" w:rsidR="004D1746" w:rsidRDefault="004D1746">
            <w:pPr>
              <w:rPr>
                <w:rFonts w:ascii="Calibri" w:hAnsi="Calibri" w:cs="Calibri"/>
                <w:color w:val="000000"/>
              </w:rPr>
            </w:pPr>
            <w:r>
              <w:rPr>
                <w:rFonts w:ascii="Calibri" w:hAnsi="Calibri" w:cs="Calibri"/>
                <w:color w:val="000000"/>
              </w:rPr>
              <w:t>Febf</w:t>
            </w:r>
          </w:p>
        </w:tc>
        <w:tc>
          <w:tcPr>
            <w:tcW w:w="3343" w:type="dxa"/>
            <w:tcBorders>
              <w:top w:val="nil"/>
              <w:left w:val="nil"/>
              <w:bottom w:val="single" w:sz="4" w:space="0" w:color="FF0000"/>
              <w:right w:val="single" w:sz="4" w:space="0" w:color="FF0000"/>
            </w:tcBorders>
            <w:shd w:val="clear" w:color="auto" w:fill="auto"/>
            <w:noWrap/>
            <w:hideMark/>
          </w:tcPr>
          <w:p w14:paraId="73E3C86D" w14:textId="39D30C01" w:rsidR="004D1746" w:rsidRDefault="004D1746">
            <w:pPr>
              <w:rPr>
                <w:rFonts w:ascii="Calibri" w:hAnsi="Calibri" w:cs="Calibri"/>
                <w:color w:val="000000"/>
              </w:rPr>
            </w:pPr>
            <w:r>
              <w:rPr>
                <w:rFonts w:ascii="Calibri" w:hAnsi="Calibri" w:cs="Calibri"/>
                <w:color w:val="000000"/>
              </w:rPr>
              <w:t>Directora general</w:t>
            </w:r>
          </w:p>
        </w:tc>
        <w:tc>
          <w:tcPr>
            <w:tcW w:w="1244" w:type="dxa"/>
            <w:tcBorders>
              <w:top w:val="nil"/>
              <w:left w:val="nil"/>
              <w:bottom w:val="single" w:sz="4" w:space="0" w:color="FF0000"/>
              <w:right w:val="single" w:sz="4" w:space="0" w:color="FF0000"/>
            </w:tcBorders>
            <w:shd w:val="clear" w:color="auto" w:fill="auto"/>
            <w:noWrap/>
            <w:hideMark/>
          </w:tcPr>
          <w:p w14:paraId="048CF796" w14:textId="77777777" w:rsidR="004D1746" w:rsidRDefault="004D1746">
            <w:pPr>
              <w:rPr>
                <w:rFonts w:ascii="Calibri" w:hAnsi="Calibri" w:cs="Calibri"/>
                <w:color w:val="000000"/>
              </w:rPr>
            </w:pPr>
            <w:r>
              <w:rPr>
                <w:rFonts w:ascii="Calibri" w:hAnsi="Calibri" w:cs="Calibri"/>
                <w:color w:val="000000"/>
              </w:rPr>
              <w:t>España</w:t>
            </w:r>
          </w:p>
        </w:tc>
      </w:tr>
      <w:tr w:rsidR="004D1746" w14:paraId="3373C68E"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C06D6E9" w14:textId="6949725B" w:rsidR="004D1746" w:rsidRDefault="004D1746">
            <w:pPr>
              <w:rPr>
                <w:rFonts w:ascii="Calibri" w:hAnsi="Calibri" w:cs="Calibri"/>
                <w:color w:val="000000"/>
              </w:rPr>
            </w:pPr>
            <w:r>
              <w:rPr>
                <w:rFonts w:ascii="Calibri" w:hAnsi="Calibri" w:cs="Calibri"/>
                <w:color w:val="000000"/>
              </w:rPr>
              <w:t>PARTICULAR</w:t>
            </w:r>
          </w:p>
        </w:tc>
        <w:tc>
          <w:tcPr>
            <w:tcW w:w="3343" w:type="dxa"/>
            <w:tcBorders>
              <w:top w:val="nil"/>
              <w:left w:val="nil"/>
              <w:bottom w:val="single" w:sz="4" w:space="0" w:color="FF0000"/>
              <w:right w:val="single" w:sz="4" w:space="0" w:color="FF0000"/>
            </w:tcBorders>
            <w:shd w:val="clear" w:color="auto" w:fill="auto"/>
            <w:noWrap/>
            <w:hideMark/>
          </w:tcPr>
          <w:p w14:paraId="4D6F57C6"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43872A6F" w14:textId="77777777" w:rsidR="004D1746" w:rsidRDefault="004D1746">
            <w:pPr>
              <w:rPr>
                <w:rFonts w:ascii="Calibri" w:hAnsi="Calibri" w:cs="Calibri"/>
                <w:color w:val="000000"/>
              </w:rPr>
            </w:pPr>
            <w:r>
              <w:rPr>
                <w:rFonts w:ascii="Calibri" w:hAnsi="Calibri" w:cs="Calibri"/>
                <w:color w:val="000000"/>
              </w:rPr>
              <w:t>España</w:t>
            </w:r>
          </w:p>
        </w:tc>
      </w:tr>
      <w:tr w:rsidR="004D1746" w14:paraId="63F68E2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B951471" w14:textId="41B4F37C" w:rsidR="004D1746" w:rsidRDefault="004D1746">
            <w:pPr>
              <w:rPr>
                <w:rFonts w:ascii="Calibri" w:hAnsi="Calibri" w:cs="Calibri"/>
                <w:color w:val="000000"/>
              </w:rPr>
            </w:pPr>
            <w:r>
              <w:rPr>
                <w:rFonts w:ascii="Calibri" w:hAnsi="Calibri" w:cs="Calibri"/>
                <w:color w:val="000000"/>
              </w:rPr>
              <w:t>PARTICULAR</w:t>
            </w:r>
          </w:p>
        </w:tc>
        <w:tc>
          <w:tcPr>
            <w:tcW w:w="3343" w:type="dxa"/>
            <w:tcBorders>
              <w:top w:val="nil"/>
              <w:left w:val="nil"/>
              <w:bottom w:val="single" w:sz="4" w:space="0" w:color="FF0000"/>
              <w:right w:val="single" w:sz="4" w:space="0" w:color="FF0000"/>
            </w:tcBorders>
            <w:shd w:val="clear" w:color="auto" w:fill="auto"/>
            <w:noWrap/>
            <w:hideMark/>
          </w:tcPr>
          <w:p w14:paraId="213E319B"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A01D934" w14:textId="77777777" w:rsidR="004D1746" w:rsidRDefault="004D1746">
            <w:pPr>
              <w:rPr>
                <w:rFonts w:ascii="Calibri" w:hAnsi="Calibri" w:cs="Calibri"/>
                <w:color w:val="000000"/>
              </w:rPr>
            </w:pPr>
            <w:r>
              <w:rPr>
                <w:rFonts w:ascii="Calibri" w:hAnsi="Calibri" w:cs="Calibri"/>
                <w:color w:val="000000"/>
              </w:rPr>
              <w:t>España</w:t>
            </w:r>
          </w:p>
        </w:tc>
      </w:tr>
      <w:tr w:rsidR="004D1746" w14:paraId="15ED991B"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4B9894E" w14:textId="77777777" w:rsidR="004D1746" w:rsidRDefault="004D1746">
            <w:pPr>
              <w:rPr>
                <w:rFonts w:ascii="Calibri" w:hAnsi="Calibri" w:cs="Calibri"/>
                <w:color w:val="000000"/>
              </w:rPr>
            </w:pPr>
            <w:r>
              <w:rPr>
                <w:rFonts w:ascii="Calibri" w:hAnsi="Calibri" w:cs="Calibri"/>
                <w:color w:val="000000"/>
              </w:rPr>
              <w:t xml:space="preserve">EQS </w:t>
            </w:r>
          </w:p>
        </w:tc>
        <w:tc>
          <w:tcPr>
            <w:tcW w:w="3343" w:type="dxa"/>
            <w:tcBorders>
              <w:top w:val="nil"/>
              <w:left w:val="nil"/>
              <w:bottom w:val="single" w:sz="4" w:space="0" w:color="FF0000"/>
              <w:right w:val="single" w:sz="4" w:space="0" w:color="FF0000"/>
            </w:tcBorders>
            <w:shd w:val="clear" w:color="auto" w:fill="auto"/>
            <w:noWrap/>
            <w:hideMark/>
          </w:tcPr>
          <w:p w14:paraId="5CD51BD9" w14:textId="77777777" w:rsidR="004D1746" w:rsidRDefault="004D1746">
            <w:pPr>
              <w:rPr>
                <w:rFonts w:ascii="Calibri" w:hAnsi="Calibri" w:cs="Calibri"/>
                <w:color w:val="000000"/>
              </w:rPr>
            </w:pPr>
            <w:r>
              <w:rPr>
                <w:rFonts w:ascii="Calibri" w:hAnsi="Calibri" w:cs="Calibri"/>
                <w:color w:val="000000"/>
              </w:rPr>
              <w:t>Director</w:t>
            </w:r>
          </w:p>
        </w:tc>
        <w:tc>
          <w:tcPr>
            <w:tcW w:w="1244" w:type="dxa"/>
            <w:tcBorders>
              <w:top w:val="nil"/>
              <w:left w:val="nil"/>
              <w:bottom w:val="single" w:sz="4" w:space="0" w:color="FF0000"/>
              <w:right w:val="single" w:sz="4" w:space="0" w:color="FF0000"/>
            </w:tcBorders>
            <w:shd w:val="clear" w:color="auto" w:fill="auto"/>
            <w:noWrap/>
            <w:hideMark/>
          </w:tcPr>
          <w:p w14:paraId="769A3B9B" w14:textId="77777777" w:rsidR="004D1746" w:rsidRDefault="004D1746">
            <w:pPr>
              <w:rPr>
                <w:rFonts w:ascii="Calibri" w:hAnsi="Calibri" w:cs="Calibri"/>
                <w:color w:val="000000"/>
              </w:rPr>
            </w:pPr>
            <w:r>
              <w:rPr>
                <w:rFonts w:ascii="Calibri" w:hAnsi="Calibri" w:cs="Calibri"/>
                <w:color w:val="000000"/>
              </w:rPr>
              <w:t>España</w:t>
            </w:r>
          </w:p>
        </w:tc>
      </w:tr>
      <w:tr w:rsidR="004D1746" w14:paraId="34D729D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7175495" w14:textId="77777777" w:rsidR="004D1746" w:rsidRDefault="004D1746">
            <w:pPr>
              <w:rPr>
                <w:rFonts w:ascii="Calibri" w:hAnsi="Calibri" w:cs="Calibri"/>
                <w:color w:val="000000"/>
              </w:rPr>
            </w:pPr>
            <w:r>
              <w:rPr>
                <w:rFonts w:ascii="Calibri" w:hAnsi="Calibri" w:cs="Calibri"/>
                <w:color w:val="000000"/>
              </w:rPr>
              <w:t>Corte Inglés</w:t>
            </w:r>
          </w:p>
        </w:tc>
        <w:tc>
          <w:tcPr>
            <w:tcW w:w="3343" w:type="dxa"/>
            <w:tcBorders>
              <w:top w:val="nil"/>
              <w:left w:val="nil"/>
              <w:bottom w:val="single" w:sz="4" w:space="0" w:color="FF0000"/>
              <w:right w:val="single" w:sz="4" w:space="0" w:color="FF0000"/>
            </w:tcBorders>
            <w:shd w:val="clear" w:color="auto" w:fill="auto"/>
            <w:noWrap/>
            <w:hideMark/>
          </w:tcPr>
          <w:p w14:paraId="3514C5AD"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78F046C0" w14:textId="77777777" w:rsidR="004D1746" w:rsidRDefault="004D1746">
            <w:pPr>
              <w:rPr>
                <w:rFonts w:ascii="Calibri" w:hAnsi="Calibri" w:cs="Calibri"/>
                <w:color w:val="000000"/>
              </w:rPr>
            </w:pPr>
            <w:r>
              <w:rPr>
                <w:rFonts w:ascii="Calibri" w:hAnsi="Calibri" w:cs="Calibri"/>
                <w:color w:val="000000"/>
              </w:rPr>
              <w:t>España</w:t>
            </w:r>
          </w:p>
        </w:tc>
      </w:tr>
      <w:tr w:rsidR="004D1746" w14:paraId="339B5216"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D6CDAC6" w14:textId="77777777" w:rsidR="004D1746" w:rsidRDefault="004D1746">
            <w:pPr>
              <w:rPr>
                <w:rFonts w:ascii="Calibri" w:hAnsi="Calibri" w:cs="Calibri"/>
                <w:color w:val="000000"/>
              </w:rPr>
            </w:pPr>
            <w:r>
              <w:rPr>
                <w:rFonts w:ascii="Calibri" w:hAnsi="Calibri" w:cs="Calibri"/>
                <w:color w:val="000000"/>
              </w:rPr>
              <w:t>TRADERSPRO</w:t>
            </w:r>
          </w:p>
        </w:tc>
        <w:tc>
          <w:tcPr>
            <w:tcW w:w="3343" w:type="dxa"/>
            <w:tcBorders>
              <w:top w:val="nil"/>
              <w:left w:val="nil"/>
              <w:bottom w:val="single" w:sz="4" w:space="0" w:color="FF0000"/>
              <w:right w:val="single" w:sz="4" w:space="0" w:color="FF0000"/>
            </w:tcBorders>
            <w:shd w:val="clear" w:color="auto" w:fill="auto"/>
            <w:noWrap/>
            <w:hideMark/>
          </w:tcPr>
          <w:p w14:paraId="1411A437"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03D593FF" w14:textId="77777777" w:rsidR="004D1746" w:rsidRDefault="004D1746">
            <w:pPr>
              <w:rPr>
                <w:rFonts w:ascii="Calibri" w:hAnsi="Calibri" w:cs="Calibri"/>
                <w:color w:val="000000"/>
              </w:rPr>
            </w:pPr>
            <w:r>
              <w:rPr>
                <w:rFonts w:ascii="Calibri" w:hAnsi="Calibri" w:cs="Calibri"/>
                <w:color w:val="000000"/>
              </w:rPr>
              <w:t>España</w:t>
            </w:r>
          </w:p>
        </w:tc>
      </w:tr>
      <w:tr w:rsidR="004D1746" w14:paraId="000F222D"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8A8F586" w14:textId="77777777" w:rsidR="004D1746" w:rsidRDefault="004D1746">
            <w:pPr>
              <w:rPr>
                <w:rFonts w:ascii="Calibri" w:hAnsi="Calibri" w:cs="Calibri"/>
                <w:color w:val="000000"/>
              </w:rPr>
            </w:pPr>
            <w:r>
              <w:rPr>
                <w:rFonts w:ascii="Calibri" w:hAnsi="Calibri" w:cs="Calibri"/>
                <w:color w:val="000000"/>
              </w:rPr>
              <w:t>RENFE</w:t>
            </w:r>
          </w:p>
        </w:tc>
        <w:tc>
          <w:tcPr>
            <w:tcW w:w="3343" w:type="dxa"/>
            <w:tcBorders>
              <w:top w:val="nil"/>
              <w:left w:val="nil"/>
              <w:bottom w:val="single" w:sz="4" w:space="0" w:color="FF0000"/>
              <w:right w:val="single" w:sz="4" w:space="0" w:color="FF0000"/>
            </w:tcBorders>
            <w:shd w:val="clear" w:color="auto" w:fill="auto"/>
            <w:noWrap/>
            <w:hideMark/>
          </w:tcPr>
          <w:p w14:paraId="34E00639"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115B8BCE" w14:textId="77777777" w:rsidR="004D1746" w:rsidRDefault="004D1746">
            <w:pPr>
              <w:rPr>
                <w:rFonts w:ascii="Calibri" w:hAnsi="Calibri" w:cs="Calibri"/>
                <w:color w:val="000000"/>
              </w:rPr>
            </w:pPr>
            <w:r>
              <w:rPr>
                <w:rFonts w:ascii="Calibri" w:hAnsi="Calibri" w:cs="Calibri"/>
                <w:color w:val="000000"/>
              </w:rPr>
              <w:t>España</w:t>
            </w:r>
          </w:p>
        </w:tc>
      </w:tr>
      <w:tr w:rsidR="004D1746" w14:paraId="6401137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F9EBEA2" w14:textId="77777777" w:rsidR="004D1746" w:rsidRDefault="004D1746">
            <w:pPr>
              <w:rPr>
                <w:rFonts w:ascii="Calibri" w:hAnsi="Calibri" w:cs="Calibri"/>
                <w:color w:val="000000"/>
              </w:rPr>
            </w:pPr>
            <w:r>
              <w:rPr>
                <w:rFonts w:ascii="Calibri" w:hAnsi="Calibri" w:cs="Calibri"/>
                <w:color w:val="000000"/>
              </w:rPr>
              <w:t>ESTUDAINTE</w:t>
            </w:r>
          </w:p>
        </w:tc>
        <w:tc>
          <w:tcPr>
            <w:tcW w:w="3343" w:type="dxa"/>
            <w:tcBorders>
              <w:top w:val="nil"/>
              <w:left w:val="nil"/>
              <w:bottom w:val="single" w:sz="4" w:space="0" w:color="FF0000"/>
              <w:right w:val="single" w:sz="4" w:space="0" w:color="FF0000"/>
            </w:tcBorders>
            <w:shd w:val="clear" w:color="auto" w:fill="auto"/>
            <w:noWrap/>
            <w:hideMark/>
          </w:tcPr>
          <w:p w14:paraId="68044616"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07019D6D" w14:textId="77777777" w:rsidR="004D1746" w:rsidRDefault="004D1746">
            <w:pPr>
              <w:rPr>
                <w:rFonts w:ascii="Calibri" w:hAnsi="Calibri" w:cs="Calibri"/>
                <w:color w:val="000000"/>
              </w:rPr>
            </w:pPr>
            <w:r>
              <w:rPr>
                <w:rFonts w:ascii="Calibri" w:hAnsi="Calibri" w:cs="Calibri"/>
                <w:color w:val="000000"/>
              </w:rPr>
              <w:t>España</w:t>
            </w:r>
          </w:p>
        </w:tc>
      </w:tr>
      <w:tr w:rsidR="004D1746" w14:paraId="4549B13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855D21F" w14:textId="77777777" w:rsidR="004D1746" w:rsidRDefault="004D1746">
            <w:pPr>
              <w:rPr>
                <w:rFonts w:ascii="Calibri" w:hAnsi="Calibri" w:cs="Calibri"/>
                <w:color w:val="000000"/>
              </w:rPr>
            </w:pPr>
            <w:r>
              <w:rPr>
                <w:rFonts w:ascii="Calibri" w:hAnsi="Calibri" w:cs="Calibri"/>
                <w:color w:val="000000"/>
              </w:rPr>
              <w:t xml:space="preserve">CLINIDE BAVIERA </w:t>
            </w:r>
          </w:p>
        </w:tc>
        <w:tc>
          <w:tcPr>
            <w:tcW w:w="3343" w:type="dxa"/>
            <w:tcBorders>
              <w:top w:val="nil"/>
              <w:left w:val="nil"/>
              <w:bottom w:val="single" w:sz="4" w:space="0" w:color="FF0000"/>
              <w:right w:val="single" w:sz="4" w:space="0" w:color="FF0000"/>
            </w:tcBorders>
            <w:shd w:val="clear" w:color="auto" w:fill="auto"/>
            <w:noWrap/>
            <w:hideMark/>
          </w:tcPr>
          <w:p w14:paraId="2F6AA0B7"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28A461D3" w14:textId="77777777" w:rsidR="004D1746" w:rsidRDefault="004D1746">
            <w:pPr>
              <w:rPr>
                <w:rFonts w:ascii="Calibri" w:hAnsi="Calibri" w:cs="Calibri"/>
                <w:color w:val="000000"/>
              </w:rPr>
            </w:pPr>
            <w:r>
              <w:rPr>
                <w:rFonts w:ascii="Calibri" w:hAnsi="Calibri" w:cs="Calibri"/>
                <w:color w:val="000000"/>
              </w:rPr>
              <w:t>España</w:t>
            </w:r>
          </w:p>
        </w:tc>
      </w:tr>
      <w:tr w:rsidR="004D1746" w14:paraId="1E77389C"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7209BD1" w14:textId="4738B076" w:rsidR="004D1746" w:rsidRDefault="004D1746">
            <w:pPr>
              <w:rPr>
                <w:rFonts w:ascii="Calibri" w:hAnsi="Calibri" w:cs="Calibri"/>
                <w:color w:val="000000"/>
              </w:rPr>
            </w:pPr>
            <w:r>
              <w:rPr>
                <w:rFonts w:ascii="Calibri" w:hAnsi="Calibri" w:cs="Calibri"/>
                <w:color w:val="000000"/>
              </w:rPr>
              <w:t>PARTICULAR</w:t>
            </w:r>
          </w:p>
        </w:tc>
        <w:tc>
          <w:tcPr>
            <w:tcW w:w="3343" w:type="dxa"/>
            <w:tcBorders>
              <w:top w:val="nil"/>
              <w:left w:val="nil"/>
              <w:bottom w:val="single" w:sz="4" w:space="0" w:color="FF0000"/>
              <w:right w:val="single" w:sz="4" w:space="0" w:color="FF0000"/>
            </w:tcBorders>
            <w:shd w:val="clear" w:color="auto" w:fill="auto"/>
            <w:noWrap/>
            <w:hideMark/>
          </w:tcPr>
          <w:p w14:paraId="79067F08"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09445B82" w14:textId="77777777" w:rsidR="004D1746" w:rsidRDefault="004D1746">
            <w:pPr>
              <w:rPr>
                <w:rFonts w:ascii="Calibri" w:hAnsi="Calibri" w:cs="Calibri"/>
                <w:color w:val="000000"/>
              </w:rPr>
            </w:pPr>
            <w:r>
              <w:rPr>
                <w:rFonts w:ascii="Calibri" w:hAnsi="Calibri" w:cs="Calibri"/>
                <w:color w:val="000000"/>
              </w:rPr>
              <w:t>España</w:t>
            </w:r>
          </w:p>
        </w:tc>
      </w:tr>
      <w:tr w:rsidR="004D1746" w14:paraId="2747E59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EC37CDB" w14:textId="77777777" w:rsidR="004D1746" w:rsidRDefault="004D1746">
            <w:pPr>
              <w:rPr>
                <w:rFonts w:ascii="Calibri" w:hAnsi="Calibri" w:cs="Calibri"/>
                <w:color w:val="000000"/>
              </w:rPr>
            </w:pPr>
            <w:r>
              <w:rPr>
                <w:rFonts w:ascii="Calibri" w:hAnsi="Calibri" w:cs="Calibri"/>
                <w:color w:val="000000"/>
              </w:rPr>
              <w:t>SAREB</w:t>
            </w:r>
          </w:p>
        </w:tc>
        <w:tc>
          <w:tcPr>
            <w:tcW w:w="3343" w:type="dxa"/>
            <w:tcBorders>
              <w:top w:val="nil"/>
              <w:left w:val="nil"/>
              <w:bottom w:val="single" w:sz="4" w:space="0" w:color="FF0000"/>
              <w:right w:val="single" w:sz="4" w:space="0" w:color="FF0000"/>
            </w:tcBorders>
            <w:shd w:val="clear" w:color="auto" w:fill="auto"/>
            <w:noWrap/>
            <w:hideMark/>
          </w:tcPr>
          <w:p w14:paraId="0C99C2A4"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01CCC255" w14:textId="77777777" w:rsidR="004D1746" w:rsidRDefault="004D1746">
            <w:pPr>
              <w:rPr>
                <w:rFonts w:ascii="Calibri" w:hAnsi="Calibri" w:cs="Calibri"/>
                <w:color w:val="000000"/>
              </w:rPr>
            </w:pPr>
            <w:r>
              <w:rPr>
                <w:rFonts w:ascii="Calibri" w:hAnsi="Calibri" w:cs="Calibri"/>
                <w:color w:val="000000"/>
              </w:rPr>
              <w:t>España</w:t>
            </w:r>
          </w:p>
        </w:tc>
      </w:tr>
      <w:tr w:rsidR="004D1746" w14:paraId="387064C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C3E7F03" w14:textId="77777777" w:rsidR="004D1746" w:rsidRDefault="004D1746">
            <w:pPr>
              <w:rPr>
                <w:rFonts w:ascii="Calibri" w:hAnsi="Calibri" w:cs="Calibri"/>
                <w:color w:val="000000"/>
              </w:rPr>
            </w:pPr>
            <w:r>
              <w:rPr>
                <w:rFonts w:ascii="Calibri" w:hAnsi="Calibri" w:cs="Calibri"/>
                <w:color w:val="000000"/>
              </w:rPr>
              <w:t>REDSYS</w:t>
            </w:r>
          </w:p>
        </w:tc>
        <w:tc>
          <w:tcPr>
            <w:tcW w:w="3343" w:type="dxa"/>
            <w:tcBorders>
              <w:top w:val="nil"/>
              <w:left w:val="nil"/>
              <w:bottom w:val="single" w:sz="4" w:space="0" w:color="FF0000"/>
              <w:right w:val="single" w:sz="4" w:space="0" w:color="FF0000"/>
            </w:tcBorders>
            <w:shd w:val="clear" w:color="auto" w:fill="auto"/>
            <w:noWrap/>
            <w:hideMark/>
          </w:tcPr>
          <w:p w14:paraId="549B5B53"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70B52B2" w14:textId="77777777" w:rsidR="004D1746" w:rsidRDefault="004D1746">
            <w:pPr>
              <w:rPr>
                <w:rFonts w:ascii="Calibri" w:hAnsi="Calibri" w:cs="Calibri"/>
                <w:color w:val="000000"/>
              </w:rPr>
            </w:pPr>
            <w:r>
              <w:rPr>
                <w:rFonts w:ascii="Calibri" w:hAnsi="Calibri" w:cs="Calibri"/>
                <w:color w:val="000000"/>
              </w:rPr>
              <w:t>España</w:t>
            </w:r>
          </w:p>
        </w:tc>
      </w:tr>
      <w:tr w:rsidR="004D1746" w14:paraId="514DEC0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AD8337D" w14:textId="77777777" w:rsidR="004D1746" w:rsidRDefault="004D1746">
            <w:pPr>
              <w:rPr>
                <w:rFonts w:ascii="Calibri" w:hAnsi="Calibri" w:cs="Calibri"/>
                <w:color w:val="000000"/>
              </w:rPr>
            </w:pPr>
            <w:r>
              <w:rPr>
                <w:rFonts w:ascii="Calibri" w:hAnsi="Calibri" w:cs="Calibri"/>
                <w:color w:val="000000"/>
              </w:rPr>
              <w:t>SOLIUM ABOGADOS</w:t>
            </w:r>
          </w:p>
        </w:tc>
        <w:tc>
          <w:tcPr>
            <w:tcW w:w="3343" w:type="dxa"/>
            <w:tcBorders>
              <w:top w:val="nil"/>
              <w:left w:val="nil"/>
              <w:bottom w:val="single" w:sz="4" w:space="0" w:color="FF0000"/>
              <w:right w:val="single" w:sz="4" w:space="0" w:color="FF0000"/>
            </w:tcBorders>
            <w:shd w:val="clear" w:color="auto" w:fill="auto"/>
            <w:noWrap/>
            <w:hideMark/>
          </w:tcPr>
          <w:p w14:paraId="633C1787"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135F7D13" w14:textId="77777777" w:rsidR="004D1746" w:rsidRDefault="004D1746">
            <w:pPr>
              <w:rPr>
                <w:rFonts w:ascii="Calibri" w:hAnsi="Calibri" w:cs="Calibri"/>
                <w:color w:val="000000"/>
              </w:rPr>
            </w:pPr>
            <w:r>
              <w:rPr>
                <w:rFonts w:ascii="Calibri" w:hAnsi="Calibri" w:cs="Calibri"/>
                <w:color w:val="000000"/>
              </w:rPr>
              <w:t>España</w:t>
            </w:r>
          </w:p>
        </w:tc>
      </w:tr>
      <w:tr w:rsidR="004D1746" w14:paraId="16CA80C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5640C14" w14:textId="77777777" w:rsidR="004D1746" w:rsidRDefault="004D1746">
            <w:pPr>
              <w:rPr>
                <w:rFonts w:ascii="Calibri" w:hAnsi="Calibri" w:cs="Calibri"/>
                <w:color w:val="000000"/>
              </w:rPr>
            </w:pPr>
            <w:r>
              <w:rPr>
                <w:rFonts w:ascii="Calibri" w:hAnsi="Calibri" w:cs="Calibri"/>
                <w:color w:val="000000"/>
              </w:rPr>
              <w:t xml:space="preserve">AGRAY CONSULTING </w:t>
            </w:r>
          </w:p>
        </w:tc>
        <w:tc>
          <w:tcPr>
            <w:tcW w:w="3343" w:type="dxa"/>
            <w:tcBorders>
              <w:top w:val="nil"/>
              <w:left w:val="nil"/>
              <w:bottom w:val="single" w:sz="4" w:space="0" w:color="FF0000"/>
              <w:right w:val="single" w:sz="4" w:space="0" w:color="FF0000"/>
            </w:tcBorders>
            <w:shd w:val="clear" w:color="auto" w:fill="auto"/>
            <w:noWrap/>
            <w:hideMark/>
          </w:tcPr>
          <w:p w14:paraId="5A301EB3"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0316A527" w14:textId="77777777" w:rsidR="004D1746" w:rsidRDefault="004D1746">
            <w:pPr>
              <w:rPr>
                <w:rFonts w:ascii="Calibri" w:hAnsi="Calibri" w:cs="Calibri"/>
                <w:color w:val="000000"/>
              </w:rPr>
            </w:pPr>
            <w:r>
              <w:rPr>
                <w:rFonts w:ascii="Calibri" w:hAnsi="Calibri" w:cs="Calibri"/>
                <w:color w:val="000000"/>
              </w:rPr>
              <w:t>España</w:t>
            </w:r>
          </w:p>
        </w:tc>
      </w:tr>
      <w:tr w:rsidR="004D1746" w14:paraId="3DEC9601"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1BAB080" w14:textId="77777777" w:rsidR="004D1746" w:rsidRDefault="004D1746">
            <w:pPr>
              <w:rPr>
                <w:rFonts w:ascii="Calibri" w:hAnsi="Calibri" w:cs="Calibri"/>
                <w:color w:val="000000"/>
              </w:rPr>
            </w:pPr>
            <w:r>
              <w:rPr>
                <w:rFonts w:ascii="Calibri" w:hAnsi="Calibri" w:cs="Calibri"/>
                <w:color w:val="000000"/>
              </w:rPr>
              <w:t>URIA</w:t>
            </w:r>
          </w:p>
        </w:tc>
        <w:tc>
          <w:tcPr>
            <w:tcW w:w="3343" w:type="dxa"/>
            <w:tcBorders>
              <w:top w:val="nil"/>
              <w:left w:val="nil"/>
              <w:bottom w:val="single" w:sz="4" w:space="0" w:color="FF0000"/>
              <w:right w:val="single" w:sz="4" w:space="0" w:color="FF0000"/>
            </w:tcBorders>
            <w:shd w:val="clear" w:color="auto" w:fill="auto"/>
            <w:noWrap/>
            <w:hideMark/>
          </w:tcPr>
          <w:p w14:paraId="2212126B"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2A594659" w14:textId="77777777" w:rsidR="004D1746" w:rsidRDefault="004D1746">
            <w:pPr>
              <w:rPr>
                <w:rFonts w:ascii="Calibri" w:hAnsi="Calibri" w:cs="Calibri"/>
                <w:color w:val="000000"/>
              </w:rPr>
            </w:pPr>
            <w:r>
              <w:rPr>
                <w:rFonts w:ascii="Calibri" w:hAnsi="Calibri" w:cs="Calibri"/>
                <w:color w:val="000000"/>
              </w:rPr>
              <w:t>España</w:t>
            </w:r>
          </w:p>
        </w:tc>
      </w:tr>
      <w:tr w:rsidR="004D1746" w14:paraId="0B29716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8437DC1" w14:textId="77777777" w:rsidR="004D1746" w:rsidRDefault="004D1746">
            <w:pPr>
              <w:rPr>
                <w:rFonts w:ascii="Calibri" w:hAnsi="Calibri" w:cs="Calibri"/>
                <w:color w:val="000000"/>
              </w:rPr>
            </w:pPr>
            <w:r>
              <w:rPr>
                <w:rFonts w:ascii="Calibri" w:hAnsi="Calibri" w:cs="Calibri"/>
                <w:color w:val="000000"/>
              </w:rPr>
              <w:t xml:space="preserve">DESPACHO </w:t>
            </w:r>
          </w:p>
        </w:tc>
        <w:tc>
          <w:tcPr>
            <w:tcW w:w="3343" w:type="dxa"/>
            <w:tcBorders>
              <w:top w:val="nil"/>
              <w:left w:val="nil"/>
              <w:bottom w:val="single" w:sz="4" w:space="0" w:color="FF0000"/>
              <w:right w:val="single" w:sz="4" w:space="0" w:color="FF0000"/>
            </w:tcBorders>
            <w:shd w:val="clear" w:color="auto" w:fill="auto"/>
            <w:noWrap/>
            <w:hideMark/>
          </w:tcPr>
          <w:p w14:paraId="103C2357"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6E248C5B" w14:textId="77777777" w:rsidR="004D1746" w:rsidRDefault="004D1746">
            <w:pPr>
              <w:rPr>
                <w:rFonts w:ascii="Calibri" w:hAnsi="Calibri" w:cs="Calibri"/>
                <w:color w:val="000000"/>
              </w:rPr>
            </w:pPr>
            <w:r>
              <w:rPr>
                <w:rFonts w:ascii="Calibri" w:hAnsi="Calibri" w:cs="Calibri"/>
                <w:color w:val="000000"/>
              </w:rPr>
              <w:t>España</w:t>
            </w:r>
          </w:p>
        </w:tc>
      </w:tr>
      <w:tr w:rsidR="004D1746" w14:paraId="7DA62689"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FF03716" w14:textId="64D68837" w:rsidR="004D1746" w:rsidRDefault="004D1746">
            <w:pPr>
              <w:rPr>
                <w:rFonts w:ascii="Calibri" w:hAnsi="Calibri" w:cs="Calibri"/>
                <w:color w:val="000000"/>
              </w:rPr>
            </w:pPr>
            <w:r>
              <w:rPr>
                <w:rFonts w:ascii="Calibri" w:hAnsi="Calibri" w:cs="Calibri"/>
                <w:color w:val="000000"/>
              </w:rPr>
              <w:t>INDEPENDIENTE /PARTICULAR</w:t>
            </w:r>
          </w:p>
        </w:tc>
        <w:tc>
          <w:tcPr>
            <w:tcW w:w="3343" w:type="dxa"/>
            <w:tcBorders>
              <w:top w:val="nil"/>
              <w:left w:val="nil"/>
              <w:bottom w:val="single" w:sz="4" w:space="0" w:color="FF0000"/>
              <w:right w:val="single" w:sz="4" w:space="0" w:color="FF0000"/>
            </w:tcBorders>
            <w:shd w:val="clear" w:color="auto" w:fill="auto"/>
            <w:noWrap/>
            <w:hideMark/>
          </w:tcPr>
          <w:p w14:paraId="4D7E2973" w14:textId="77777777" w:rsidR="004D1746" w:rsidRDefault="004D1746">
            <w:pPr>
              <w:rPr>
                <w:rFonts w:ascii="Calibri" w:hAnsi="Calibri" w:cs="Calibri"/>
                <w:color w:val="000000"/>
              </w:rPr>
            </w:pPr>
            <w:r>
              <w:rPr>
                <w:rFonts w:ascii="Calibri" w:hAnsi="Calibri" w:cs="Calibri"/>
                <w:color w:val="000000"/>
              </w:rPr>
              <w:t> </w:t>
            </w:r>
          </w:p>
        </w:tc>
        <w:tc>
          <w:tcPr>
            <w:tcW w:w="1244" w:type="dxa"/>
            <w:tcBorders>
              <w:top w:val="nil"/>
              <w:left w:val="nil"/>
              <w:bottom w:val="single" w:sz="4" w:space="0" w:color="FF0000"/>
              <w:right w:val="single" w:sz="4" w:space="0" w:color="FF0000"/>
            </w:tcBorders>
            <w:shd w:val="clear" w:color="auto" w:fill="auto"/>
            <w:noWrap/>
            <w:hideMark/>
          </w:tcPr>
          <w:p w14:paraId="7C08EE2D" w14:textId="77777777" w:rsidR="004D1746" w:rsidRDefault="004D1746">
            <w:pPr>
              <w:rPr>
                <w:rFonts w:ascii="Calibri" w:hAnsi="Calibri" w:cs="Calibri"/>
                <w:color w:val="000000"/>
              </w:rPr>
            </w:pPr>
            <w:r>
              <w:rPr>
                <w:rFonts w:ascii="Calibri" w:hAnsi="Calibri" w:cs="Calibri"/>
                <w:color w:val="000000"/>
              </w:rPr>
              <w:t>España</w:t>
            </w:r>
          </w:p>
        </w:tc>
      </w:tr>
      <w:tr w:rsidR="004D1746" w14:paraId="3B1308B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A214F14" w14:textId="77777777" w:rsidR="004D1746" w:rsidRDefault="004D1746">
            <w:pPr>
              <w:rPr>
                <w:rFonts w:ascii="Calibri" w:hAnsi="Calibri" w:cs="Calibri"/>
                <w:color w:val="000000"/>
              </w:rPr>
            </w:pPr>
            <w:r>
              <w:rPr>
                <w:rFonts w:ascii="Calibri" w:hAnsi="Calibri" w:cs="Calibri"/>
                <w:color w:val="000000"/>
              </w:rPr>
              <w:t xml:space="preserve">COLEGIO DE FARMACEUTICOS </w:t>
            </w:r>
          </w:p>
        </w:tc>
        <w:tc>
          <w:tcPr>
            <w:tcW w:w="3343" w:type="dxa"/>
            <w:tcBorders>
              <w:top w:val="nil"/>
              <w:left w:val="nil"/>
              <w:bottom w:val="single" w:sz="4" w:space="0" w:color="FF0000"/>
              <w:right w:val="single" w:sz="4" w:space="0" w:color="FF0000"/>
            </w:tcBorders>
            <w:shd w:val="clear" w:color="auto" w:fill="auto"/>
            <w:noWrap/>
            <w:hideMark/>
          </w:tcPr>
          <w:p w14:paraId="1AE38F1B" w14:textId="77777777" w:rsidR="004D1746" w:rsidRDefault="004D1746">
            <w:pPr>
              <w:rPr>
                <w:rFonts w:ascii="Calibri" w:hAnsi="Calibri" w:cs="Calibri"/>
                <w:color w:val="000000"/>
              </w:rPr>
            </w:pPr>
            <w:r>
              <w:rPr>
                <w:rFonts w:ascii="Calibri" w:hAnsi="Calibri" w:cs="Calibri"/>
                <w:color w:val="000000"/>
              </w:rPr>
              <w:t>DIRECTORA</w:t>
            </w:r>
          </w:p>
        </w:tc>
        <w:tc>
          <w:tcPr>
            <w:tcW w:w="1244" w:type="dxa"/>
            <w:tcBorders>
              <w:top w:val="nil"/>
              <w:left w:val="nil"/>
              <w:bottom w:val="single" w:sz="4" w:space="0" w:color="FF0000"/>
              <w:right w:val="single" w:sz="4" w:space="0" w:color="FF0000"/>
            </w:tcBorders>
            <w:shd w:val="clear" w:color="auto" w:fill="auto"/>
            <w:noWrap/>
            <w:hideMark/>
          </w:tcPr>
          <w:p w14:paraId="26F5B44F" w14:textId="77777777" w:rsidR="004D1746" w:rsidRDefault="004D1746">
            <w:pPr>
              <w:rPr>
                <w:rFonts w:ascii="Calibri" w:hAnsi="Calibri" w:cs="Calibri"/>
                <w:color w:val="000000"/>
              </w:rPr>
            </w:pPr>
            <w:r>
              <w:rPr>
                <w:rFonts w:ascii="Calibri" w:hAnsi="Calibri" w:cs="Calibri"/>
                <w:color w:val="000000"/>
              </w:rPr>
              <w:t>España</w:t>
            </w:r>
          </w:p>
        </w:tc>
      </w:tr>
      <w:tr w:rsidR="004D1746" w14:paraId="3726AD1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441983C" w14:textId="77777777" w:rsidR="004D1746" w:rsidRDefault="004D1746">
            <w:pPr>
              <w:rPr>
                <w:rFonts w:ascii="Calibri" w:hAnsi="Calibri" w:cs="Calibri"/>
                <w:color w:val="000000"/>
              </w:rPr>
            </w:pPr>
            <w:r>
              <w:rPr>
                <w:rFonts w:ascii="Calibri" w:hAnsi="Calibri" w:cs="Calibri"/>
                <w:color w:val="000000"/>
              </w:rPr>
              <w:t>EXTENDA</w:t>
            </w:r>
          </w:p>
        </w:tc>
        <w:tc>
          <w:tcPr>
            <w:tcW w:w="3343" w:type="dxa"/>
            <w:tcBorders>
              <w:top w:val="nil"/>
              <w:left w:val="nil"/>
              <w:bottom w:val="single" w:sz="4" w:space="0" w:color="FF0000"/>
              <w:right w:val="single" w:sz="4" w:space="0" w:color="FF0000"/>
            </w:tcBorders>
            <w:shd w:val="clear" w:color="auto" w:fill="auto"/>
            <w:noWrap/>
            <w:hideMark/>
          </w:tcPr>
          <w:p w14:paraId="437A3480"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423CF242" w14:textId="77777777" w:rsidR="004D1746" w:rsidRDefault="004D1746">
            <w:pPr>
              <w:rPr>
                <w:rFonts w:ascii="Calibri" w:hAnsi="Calibri" w:cs="Calibri"/>
                <w:color w:val="000000"/>
              </w:rPr>
            </w:pPr>
            <w:r>
              <w:rPr>
                <w:rFonts w:ascii="Calibri" w:hAnsi="Calibri" w:cs="Calibri"/>
                <w:color w:val="000000"/>
              </w:rPr>
              <w:t>España</w:t>
            </w:r>
          </w:p>
        </w:tc>
      </w:tr>
      <w:tr w:rsidR="004D1746" w14:paraId="7F034B2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1CA058B" w14:textId="77777777" w:rsidR="004D1746" w:rsidRDefault="004D1746">
            <w:pPr>
              <w:rPr>
                <w:rFonts w:ascii="Calibri" w:hAnsi="Calibri" w:cs="Calibri"/>
                <w:color w:val="000000"/>
              </w:rPr>
            </w:pPr>
            <w:r>
              <w:rPr>
                <w:rFonts w:ascii="Calibri" w:hAnsi="Calibri" w:cs="Calibri"/>
                <w:color w:val="000000"/>
              </w:rPr>
              <w:t>SUEZ</w:t>
            </w:r>
          </w:p>
        </w:tc>
        <w:tc>
          <w:tcPr>
            <w:tcW w:w="3343" w:type="dxa"/>
            <w:tcBorders>
              <w:top w:val="nil"/>
              <w:left w:val="nil"/>
              <w:bottom w:val="single" w:sz="4" w:space="0" w:color="FF0000"/>
              <w:right w:val="single" w:sz="4" w:space="0" w:color="FF0000"/>
            </w:tcBorders>
            <w:shd w:val="clear" w:color="auto" w:fill="auto"/>
            <w:noWrap/>
            <w:hideMark/>
          </w:tcPr>
          <w:p w14:paraId="1E439152"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212AB8E1" w14:textId="77777777" w:rsidR="004D1746" w:rsidRDefault="004D1746">
            <w:pPr>
              <w:rPr>
                <w:rFonts w:ascii="Calibri" w:hAnsi="Calibri" w:cs="Calibri"/>
                <w:color w:val="000000"/>
              </w:rPr>
            </w:pPr>
            <w:r>
              <w:rPr>
                <w:rFonts w:ascii="Calibri" w:hAnsi="Calibri" w:cs="Calibri"/>
                <w:color w:val="000000"/>
              </w:rPr>
              <w:t>España</w:t>
            </w:r>
          </w:p>
        </w:tc>
      </w:tr>
      <w:tr w:rsidR="004D1746" w14:paraId="0B027CB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C6718F2" w14:textId="77777777" w:rsidR="004D1746" w:rsidRDefault="004D1746">
            <w:pPr>
              <w:rPr>
                <w:rFonts w:ascii="Calibri" w:hAnsi="Calibri" w:cs="Calibri"/>
                <w:color w:val="000000"/>
              </w:rPr>
            </w:pPr>
            <w:r>
              <w:rPr>
                <w:rFonts w:ascii="Calibri" w:hAnsi="Calibri" w:cs="Calibri"/>
                <w:color w:val="000000"/>
              </w:rPr>
              <w:lastRenderedPageBreak/>
              <w:t xml:space="preserve">INDEPENDIENTE </w:t>
            </w:r>
          </w:p>
        </w:tc>
        <w:tc>
          <w:tcPr>
            <w:tcW w:w="3343" w:type="dxa"/>
            <w:tcBorders>
              <w:top w:val="nil"/>
              <w:left w:val="nil"/>
              <w:bottom w:val="single" w:sz="4" w:space="0" w:color="FF0000"/>
              <w:right w:val="single" w:sz="4" w:space="0" w:color="FF0000"/>
            </w:tcBorders>
            <w:shd w:val="clear" w:color="auto" w:fill="auto"/>
            <w:noWrap/>
            <w:hideMark/>
          </w:tcPr>
          <w:p w14:paraId="5A34C677"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35AEB92B" w14:textId="77777777" w:rsidR="004D1746" w:rsidRDefault="004D1746">
            <w:pPr>
              <w:rPr>
                <w:rFonts w:ascii="Calibri" w:hAnsi="Calibri" w:cs="Calibri"/>
                <w:color w:val="000000"/>
              </w:rPr>
            </w:pPr>
            <w:r>
              <w:rPr>
                <w:rFonts w:ascii="Calibri" w:hAnsi="Calibri" w:cs="Calibri"/>
                <w:color w:val="000000"/>
              </w:rPr>
              <w:t>España</w:t>
            </w:r>
          </w:p>
        </w:tc>
      </w:tr>
      <w:tr w:rsidR="004D1746" w14:paraId="2D67788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9774701" w14:textId="77777777" w:rsidR="004D1746" w:rsidRDefault="004D1746">
            <w:pPr>
              <w:rPr>
                <w:rFonts w:ascii="Calibri" w:hAnsi="Calibri" w:cs="Calibri"/>
                <w:color w:val="000000"/>
              </w:rPr>
            </w:pPr>
            <w:r>
              <w:rPr>
                <w:rFonts w:ascii="Calibri" w:hAnsi="Calibri" w:cs="Calibri"/>
                <w:color w:val="000000"/>
              </w:rPr>
              <w:t>APBA</w:t>
            </w:r>
          </w:p>
        </w:tc>
        <w:tc>
          <w:tcPr>
            <w:tcW w:w="3343" w:type="dxa"/>
            <w:tcBorders>
              <w:top w:val="nil"/>
              <w:left w:val="nil"/>
              <w:bottom w:val="single" w:sz="4" w:space="0" w:color="FF0000"/>
              <w:right w:val="single" w:sz="4" w:space="0" w:color="FF0000"/>
            </w:tcBorders>
            <w:shd w:val="clear" w:color="auto" w:fill="auto"/>
            <w:noWrap/>
            <w:hideMark/>
          </w:tcPr>
          <w:p w14:paraId="6FEBD8FD"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45F043D7" w14:textId="77777777" w:rsidR="004D1746" w:rsidRDefault="004D1746">
            <w:pPr>
              <w:rPr>
                <w:rFonts w:ascii="Calibri" w:hAnsi="Calibri" w:cs="Calibri"/>
                <w:color w:val="000000"/>
              </w:rPr>
            </w:pPr>
            <w:r>
              <w:rPr>
                <w:rFonts w:ascii="Calibri" w:hAnsi="Calibri" w:cs="Calibri"/>
                <w:color w:val="000000"/>
              </w:rPr>
              <w:t>España</w:t>
            </w:r>
          </w:p>
        </w:tc>
      </w:tr>
      <w:tr w:rsidR="004D1746" w14:paraId="76EC36F6"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587C2AF" w14:textId="77777777" w:rsidR="004D1746" w:rsidRDefault="004D1746">
            <w:pPr>
              <w:rPr>
                <w:rFonts w:ascii="Calibri" w:hAnsi="Calibri" w:cs="Calibri"/>
                <w:color w:val="000000"/>
              </w:rPr>
            </w:pPr>
            <w:r>
              <w:rPr>
                <w:rFonts w:ascii="Calibri" w:hAnsi="Calibri" w:cs="Calibri"/>
                <w:color w:val="000000"/>
              </w:rPr>
              <w:t>EQS</w:t>
            </w:r>
          </w:p>
        </w:tc>
        <w:tc>
          <w:tcPr>
            <w:tcW w:w="3343" w:type="dxa"/>
            <w:tcBorders>
              <w:top w:val="nil"/>
              <w:left w:val="nil"/>
              <w:bottom w:val="single" w:sz="4" w:space="0" w:color="FF0000"/>
              <w:right w:val="single" w:sz="4" w:space="0" w:color="FF0000"/>
            </w:tcBorders>
            <w:shd w:val="clear" w:color="auto" w:fill="auto"/>
            <w:noWrap/>
            <w:hideMark/>
          </w:tcPr>
          <w:p w14:paraId="7444A623"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08A68295" w14:textId="77777777" w:rsidR="004D1746" w:rsidRDefault="004D1746">
            <w:pPr>
              <w:rPr>
                <w:rFonts w:ascii="Calibri" w:hAnsi="Calibri" w:cs="Calibri"/>
                <w:color w:val="000000"/>
              </w:rPr>
            </w:pPr>
            <w:r>
              <w:rPr>
                <w:rFonts w:ascii="Calibri" w:hAnsi="Calibri" w:cs="Calibri"/>
                <w:color w:val="000000"/>
              </w:rPr>
              <w:t>España</w:t>
            </w:r>
          </w:p>
        </w:tc>
      </w:tr>
      <w:tr w:rsidR="004D1746" w14:paraId="2143C4F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F057B58" w14:textId="77777777" w:rsidR="004D1746" w:rsidRDefault="004D1746">
            <w:pPr>
              <w:rPr>
                <w:rFonts w:ascii="Calibri" w:hAnsi="Calibri" w:cs="Calibri"/>
                <w:color w:val="000000"/>
              </w:rPr>
            </w:pPr>
            <w:r>
              <w:rPr>
                <w:rFonts w:ascii="Calibri" w:hAnsi="Calibri" w:cs="Calibri"/>
                <w:color w:val="000000"/>
              </w:rPr>
              <w:t>SAREB</w:t>
            </w:r>
          </w:p>
        </w:tc>
        <w:tc>
          <w:tcPr>
            <w:tcW w:w="3343" w:type="dxa"/>
            <w:tcBorders>
              <w:top w:val="nil"/>
              <w:left w:val="nil"/>
              <w:bottom w:val="single" w:sz="4" w:space="0" w:color="FF0000"/>
              <w:right w:val="single" w:sz="4" w:space="0" w:color="FF0000"/>
            </w:tcBorders>
            <w:shd w:val="clear" w:color="auto" w:fill="auto"/>
            <w:noWrap/>
            <w:hideMark/>
          </w:tcPr>
          <w:p w14:paraId="7059C219"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3E781ED6" w14:textId="77777777" w:rsidR="004D1746" w:rsidRDefault="004D1746">
            <w:pPr>
              <w:rPr>
                <w:rFonts w:ascii="Calibri" w:hAnsi="Calibri" w:cs="Calibri"/>
                <w:color w:val="000000"/>
              </w:rPr>
            </w:pPr>
            <w:r>
              <w:rPr>
                <w:rFonts w:ascii="Calibri" w:hAnsi="Calibri" w:cs="Calibri"/>
                <w:color w:val="000000"/>
              </w:rPr>
              <w:t>España</w:t>
            </w:r>
          </w:p>
        </w:tc>
      </w:tr>
      <w:tr w:rsidR="004D1746" w14:paraId="2D98065A"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FE92887" w14:textId="77777777" w:rsidR="004D1746" w:rsidRDefault="004D1746">
            <w:pPr>
              <w:rPr>
                <w:rFonts w:ascii="Calibri" w:hAnsi="Calibri" w:cs="Calibri"/>
                <w:color w:val="000000"/>
              </w:rPr>
            </w:pPr>
            <w:r>
              <w:rPr>
                <w:rFonts w:ascii="Calibri" w:hAnsi="Calibri" w:cs="Calibri"/>
                <w:color w:val="000000"/>
              </w:rPr>
              <w:t>REICAZ</w:t>
            </w:r>
          </w:p>
        </w:tc>
        <w:tc>
          <w:tcPr>
            <w:tcW w:w="3343" w:type="dxa"/>
            <w:tcBorders>
              <w:top w:val="nil"/>
              <w:left w:val="nil"/>
              <w:bottom w:val="single" w:sz="4" w:space="0" w:color="FF0000"/>
              <w:right w:val="single" w:sz="4" w:space="0" w:color="FF0000"/>
            </w:tcBorders>
            <w:shd w:val="clear" w:color="auto" w:fill="auto"/>
            <w:noWrap/>
            <w:hideMark/>
          </w:tcPr>
          <w:p w14:paraId="6EC49E3A"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07F71973" w14:textId="77777777" w:rsidR="004D1746" w:rsidRDefault="004D1746">
            <w:pPr>
              <w:rPr>
                <w:rFonts w:ascii="Calibri" w:hAnsi="Calibri" w:cs="Calibri"/>
                <w:color w:val="000000"/>
              </w:rPr>
            </w:pPr>
            <w:r>
              <w:rPr>
                <w:rFonts w:ascii="Calibri" w:hAnsi="Calibri" w:cs="Calibri"/>
                <w:color w:val="000000"/>
              </w:rPr>
              <w:t>España</w:t>
            </w:r>
          </w:p>
        </w:tc>
      </w:tr>
      <w:tr w:rsidR="004D1746" w14:paraId="7D5D7D1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C387FAA" w14:textId="77777777" w:rsidR="004D1746" w:rsidRDefault="004D1746">
            <w:pPr>
              <w:rPr>
                <w:rFonts w:ascii="Calibri" w:hAnsi="Calibri" w:cs="Calibri"/>
                <w:color w:val="000000"/>
              </w:rPr>
            </w:pPr>
            <w:r>
              <w:rPr>
                <w:rFonts w:ascii="Calibri" w:hAnsi="Calibri" w:cs="Calibri"/>
                <w:color w:val="000000"/>
              </w:rPr>
              <w:t xml:space="preserve">INDEPENDIENTE </w:t>
            </w:r>
          </w:p>
        </w:tc>
        <w:tc>
          <w:tcPr>
            <w:tcW w:w="3343" w:type="dxa"/>
            <w:tcBorders>
              <w:top w:val="nil"/>
              <w:left w:val="nil"/>
              <w:bottom w:val="single" w:sz="4" w:space="0" w:color="FF0000"/>
              <w:right w:val="single" w:sz="4" w:space="0" w:color="FF0000"/>
            </w:tcBorders>
            <w:shd w:val="clear" w:color="auto" w:fill="auto"/>
            <w:noWrap/>
            <w:hideMark/>
          </w:tcPr>
          <w:p w14:paraId="5E8675D9" w14:textId="77777777" w:rsidR="004D1746" w:rsidRDefault="004D1746">
            <w:pPr>
              <w:rPr>
                <w:rFonts w:ascii="Calibri" w:hAnsi="Calibri" w:cs="Calibri"/>
                <w:color w:val="000000"/>
              </w:rPr>
            </w:pPr>
            <w:r>
              <w:rPr>
                <w:rFonts w:ascii="Calibri" w:hAnsi="Calibri" w:cs="Calibri"/>
                <w:color w:val="000000"/>
              </w:rPr>
              <w:t xml:space="preserve"> </w:t>
            </w:r>
          </w:p>
        </w:tc>
        <w:tc>
          <w:tcPr>
            <w:tcW w:w="1244" w:type="dxa"/>
            <w:tcBorders>
              <w:top w:val="nil"/>
              <w:left w:val="nil"/>
              <w:bottom w:val="single" w:sz="4" w:space="0" w:color="FF0000"/>
              <w:right w:val="single" w:sz="4" w:space="0" w:color="FF0000"/>
            </w:tcBorders>
            <w:shd w:val="clear" w:color="auto" w:fill="auto"/>
            <w:noWrap/>
            <w:hideMark/>
          </w:tcPr>
          <w:p w14:paraId="6763DE8C" w14:textId="77777777" w:rsidR="004D1746" w:rsidRDefault="004D1746">
            <w:pPr>
              <w:rPr>
                <w:rFonts w:ascii="Calibri" w:hAnsi="Calibri" w:cs="Calibri"/>
                <w:color w:val="000000"/>
              </w:rPr>
            </w:pPr>
            <w:r>
              <w:rPr>
                <w:rFonts w:ascii="Calibri" w:hAnsi="Calibri" w:cs="Calibri"/>
                <w:color w:val="000000"/>
              </w:rPr>
              <w:t>España</w:t>
            </w:r>
          </w:p>
        </w:tc>
      </w:tr>
      <w:tr w:rsidR="004D1746" w14:paraId="3E8B3F6D"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694F291" w14:textId="77777777" w:rsidR="004D1746" w:rsidRDefault="004D1746">
            <w:pPr>
              <w:rPr>
                <w:rFonts w:ascii="Calibri" w:hAnsi="Calibri" w:cs="Calibri"/>
                <w:color w:val="000000"/>
              </w:rPr>
            </w:pPr>
            <w:r>
              <w:rPr>
                <w:rFonts w:ascii="Calibri" w:hAnsi="Calibri" w:cs="Calibri"/>
                <w:color w:val="000000"/>
              </w:rPr>
              <w:t>TI-E</w:t>
            </w:r>
          </w:p>
        </w:tc>
        <w:tc>
          <w:tcPr>
            <w:tcW w:w="3343" w:type="dxa"/>
            <w:tcBorders>
              <w:top w:val="nil"/>
              <w:left w:val="nil"/>
              <w:bottom w:val="single" w:sz="4" w:space="0" w:color="FF0000"/>
              <w:right w:val="single" w:sz="4" w:space="0" w:color="FF0000"/>
            </w:tcBorders>
            <w:shd w:val="clear" w:color="auto" w:fill="auto"/>
            <w:noWrap/>
            <w:hideMark/>
          </w:tcPr>
          <w:p w14:paraId="1B2A4712" w14:textId="77777777" w:rsidR="004D1746" w:rsidRDefault="004D1746">
            <w:pPr>
              <w:rPr>
                <w:rFonts w:ascii="Calibri" w:hAnsi="Calibri" w:cs="Calibri"/>
                <w:color w:val="000000"/>
              </w:rPr>
            </w:pPr>
            <w:r>
              <w:rPr>
                <w:rFonts w:ascii="Calibri" w:hAnsi="Calibri" w:cs="Calibri"/>
                <w:color w:val="000000"/>
              </w:rPr>
              <w:t>Practicante</w:t>
            </w:r>
          </w:p>
        </w:tc>
        <w:tc>
          <w:tcPr>
            <w:tcW w:w="1244" w:type="dxa"/>
            <w:tcBorders>
              <w:top w:val="nil"/>
              <w:left w:val="nil"/>
              <w:bottom w:val="single" w:sz="4" w:space="0" w:color="FF0000"/>
              <w:right w:val="single" w:sz="4" w:space="0" w:color="FF0000"/>
            </w:tcBorders>
            <w:shd w:val="clear" w:color="auto" w:fill="auto"/>
            <w:noWrap/>
            <w:hideMark/>
          </w:tcPr>
          <w:p w14:paraId="3FF53F54" w14:textId="77777777" w:rsidR="004D1746" w:rsidRDefault="004D1746">
            <w:pPr>
              <w:rPr>
                <w:rFonts w:ascii="Calibri" w:hAnsi="Calibri" w:cs="Calibri"/>
                <w:color w:val="000000"/>
              </w:rPr>
            </w:pPr>
            <w:r>
              <w:rPr>
                <w:rFonts w:ascii="Calibri" w:hAnsi="Calibri" w:cs="Calibri"/>
                <w:color w:val="000000"/>
              </w:rPr>
              <w:t>España</w:t>
            </w:r>
          </w:p>
        </w:tc>
      </w:tr>
      <w:tr w:rsidR="004D1746" w14:paraId="7C6010B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F0CFE21" w14:textId="77777777" w:rsidR="004D1746" w:rsidRDefault="004D1746">
            <w:pPr>
              <w:rPr>
                <w:rFonts w:ascii="Calibri" w:hAnsi="Calibri" w:cs="Calibri"/>
                <w:color w:val="000000"/>
              </w:rPr>
            </w:pPr>
            <w:r>
              <w:rPr>
                <w:rFonts w:ascii="Calibri" w:hAnsi="Calibri" w:cs="Calibri"/>
                <w:color w:val="000000"/>
              </w:rPr>
              <w:t>Pilar Berges Fantova</w:t>
            </w:r>
          </w:p>
        </w:tc>
        <w:tc>
          <w:tcPr>
            <w:tcW w:w="3343" w:type="dxa"/>
            <w:tcBorders>
              <w:top w:val="nil"/>
              <w:left w:val="nil"/>
              <w:bottom w:val="single" w:sz="4" w:space="0" w:color="FF0000"/>
              <w:right w:val="single" w:sz="4" w:space="0" w:color="FF0000"/>
            </w:tcBorders>
            <w:shd w:val="clear" w:color="auto" w:fill="auto"/>
            <w:noWrap/>
            <w:hideMark/>
          </w:tcPr>
          <w:p w14:paraId="307E2768" w14:textId="77777777" w:rsidR="004D1746" w:rsidRDefault="004D1746">
            <w:pPr>
              <w:rPr>
                <w:rFonts w:ascii="Calibri" w:hAnsi="Calibri" w:cs="Calibri"/>
                <w:color w:val="000000"/>
              </w:rPr>
            </w:pPr>
            <w:r>
              <w:rPr>
                <w:rFonts w:ascii="Calibri" w:hAnsi="Calibri" w:cs="Calibri"/>
                <w:color w:val="000000"/>
              </w:rPr>
              <w:t>jefe</w:t>
            </w:r>
          </w:p>
        </w:tc>
        <w:tc>
          <w:tcPr>
            <w:tcW w:w="1244" w:type="dxa"/>
            <w:tcBorders>
              <w:top w:val="nil"/>
              <w:left w:val="nil"/>
              <w:bottom w:val="single" w:sz="4" w:space="0" w:color="FF0000"/>
              <w:right w:val="single" w:sz="4" w:space="0" w:color="FF0000"/>
            </w:tcBorders>
            <w:shd w:val="clear" w:color="auto" w:fill="auto"/>
            <w:noWrap/>
            <w:hideMark/>
          </w:tcPr>
          <w:p w14:paraId="72BA9E84" w14:textId="77777777" w:rsidR="004D1746" w:rsidRDefault="004D1746">
            <w:pPr>
              <w:rPr>
                <w:rFonts w:ascii="Calibri" w:hAnsi="Calibri" w:cs="Calibri"/>
                <w:color w:val="000000"/>
              </w:rPr>
            </w:pPr>
            <w:r>
              <w:rPr>
                <w:rFonts w:ascii="Calibri" w:hAnsi="Calibri" w:cs="Calibri"/>
                <w:color w:val="000000"/>
              </w:rPr>
              <w:t>España</w:t>
            </w:r>
          </w:p>
        </w:tc>
      </w:tr>
      <w:tr w:rsidR="004D1746" w14:paraId="3E607FC9"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C6DD92E" w14:textId="77777777" w:rsidR="004D1746" w:rsidRDefault="004D1746">
            <w:pPr>
              <w:rPr>
                <w:rFonts w:ascii="Calibri" w:hAnsi="Calibri" w:cs="Calibri"/>
                <w:color w:val="000000"/>
              </w:rPr>
            </w:pPr>
            <w:r>
              <w:rPr>
                <w:rFonts w:ascii="Calibri" w:hAnsi="Calibri" w:cs="Calibri"/>
                <w:color w:val="000000"/>
              </w:rPr>
              <w:t>TI-E</w:t>
            </w:r>
          </w:p>
        </w:tc>
        <w:tc>
          <w:tcPr>
            <w:tcW w:w="3343" w:type="dxa"/>
            <w:tcBorders>
              <w:top w:val="nil"/>
              <w:left w:val="nil"/>
              <w:bottom w:val="single" w:sz="4" w:space="0" w:color="FF0000"/>
              <w:right w:val="single" w:sz="4" w:space="0" w:color="FF0000"/>
            </w:tcBorders>
            <w:shd w:val="clear" w:color="auto" w:fill="auto"/>
            <w:noWrap/>
            <w:hideMark/>
          </w:tcPr>
          <w:p w14:paraId="6D318310" w14:textId="77777777" w:rsidR="004D1746" w:rsidRDefault="004D1746">
            <w:pPr>
              <w:rPr>
                <w:rFonts w:ascii="Calibri" w:hAnsi="Calibri" w:cs="Calibri"/>
                <w:color w:val="000000"/>
              </w:rPr>
            </w:pPr>
            <w:r>
              <w:rPr>
                <w:rFonts w:ascii="Calibri" w:hAnsi="Calibri" w:cs="Calibri"/>
                <w:color w:val="000000"/>
              </w:rPr>
              <w:t>Coordinadora de Integridad y Transparencia en Sector Público</w:t>
            </w:r>
          </w:p>
        </w:tc>
        <w:tc>
          <w:tcPr>
            <w:tcW w:w="1244" w:type="dxa"/>
            <w:tcBorders>
              <w:top w:val="nil"/>
              <w:left w:val="nil"/>
              <w:bottom w:val="single" w:sz="4" w:space="0" w:color="FF0000"/>
              <w:right w:val="single" w:sz="4" w:space="0" w:color="FF0000"/>
            </w:tcBorders>
            <w:shd w:val="clear" w:color="auto" w:fill="auto"/>
            <w:noWrap/>
            <w:hideMark/>
          </w:tcPr>
          <w:p w14:paraId="1F7DF659" w14:textId="77777777" w:rsidR="004D1746" w:rsidRDefault="004D1746">
            <w:pPr>
              <w:rPr>
                <w:rFonts w:ascii="Calibri" w:hAnsi="Calibri" w:cs="Calibri"/>
                <w:color w:val="000000"/>
              </w:rPr>
            </w:pPr>
            <w:r>
              <w:rPr>
                <w:rFonts w:ascii="Calibri" w:hAnsi="Calibri" w:cs="Calibri"/>
                <w:color w:val="000000"/>
              </w:rPr>
              <w:t>España</w:t>
            </w:r>
          </w:p>
        </w:tc>
      </w:tr>
      <w:tr w:rsidR="004D1746" w14:paraId="693A8DC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713187D" w14:textId="77777777" w:rsidR="004D1746" w:rsidRDefault="004D1746">
            <w:pPr>
              <w:rPr>
                <w:rFonts w:ascii="Calibri" w:hAnsi="Calibri" w:cs="Calibri"/>
                <w:color w:val="000000"/>
              </w:rPr>
            </w:pPr>
            <w:r>
              <w:rPr>
                <w:rFonts w:ascii="Calibri" w:hAnsi="Calibri" w:cs="Calibri"/>
                <w:color w:val="000000"/>
              </w:rPr>
              <w:t>Kantar</w:t>
            </w:r>
          </w:p>
        </w:tc>
        <w:tc>
          <w:tcPr>
            <w:tcW w:w="3343" w:type="dxa"/>
            <w:tcBorders>
              <w:top w:val="nil"/>
              <w:left w:val="nil"/>
              <w:bottom w:val="single" w:sz="4" w:space="0" w:color="FF0000"/>
              <w:right w:val="single" w:sz="4" w:space="0" w:color="FF0000"/>
            </w:tcBorders>
            <w:shd w:val="clear" w:color="auto" w:fill="auto"/>
            <w:noWrap/>
            <w:hideMark/>
          </w:tcPr>
          <w:p w14:paraId="529F3E6A" w14:textId="77777777" w:rsidR="004D1746" w:rsidRDefault="004D1746">
            <w:pPr>
              <w:rPr>
                <w:rFonts w:ascii="Calibri" w:hAnsi="Calibri" w:cs="Calibri"/>
                <w:color w:val="000000"/>
              </w:rPr>
            </w:pPr>
            <w:r>
              <w:rPr>
                <w:rFonts w:ascii="Calibri" w:hAnsi="Calibri" w:cs="Calibri"/>
                <w:color w:val="000000"/>
              </w:rPr>
              <w:t>Dirección de Reputación</w:t>
            </w:r>
          </w:p>
        </w:tc>
        <w:tc>
          <w:tcPr>
            <w:tcW w:w="1244" w:type="dxa"/>
            <w:tcBorders>
              <w:top w:val="nil"/>
              <w:left w:val="nil"/>
              <w:bottom w:val="single" w:sz="4" w:space="0" w:color="FF0000"/>
              <w:right w:val="single" w:sz="4" w:space="0" w:color="FF0000"/>
            </w:tcBorders>
            <w:shd w:val="clear" w:color="auto" w:fill="auto"/>
            <w:noWrap/>
            <w:hideMark/>
          </w:tcPr>
          <w:p w14:paraId="422A3B87" w14:textId="77777777" w:rsidR="004D1746" w:rsidRDefault="004D1746">
            <w:pPr>
              <w:rPr>
                <w:rFonts w:ascii="Calibri" w:hAnsi="Calibri" w:cs="Calibri"/>
                <w:color w:val="000000"/>
              </w:rPr>
            </w:pPr>
            <w:r>
              <w:rPr>
                <w:rFonts w:ascii="Calibri" w:hAnsi="Calibri" w:cs="Calibri"/>
                <w:color w:val="000000"/>
              </w:rPr>
              <w:t>España</w:t>
            </w:r>
          </w:p>
        </w:tc>
      </w:tr>
      <w:tr w:rsidR="004D1746" w14:paraId="1C58F4EA"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65DB5B5" w14:textId="77777777" w:rsidR="004D1746" w:rsidRDefault="004D1746">
            <w:pPr>
              <w:rPr>
                <w:rFonts w:ascii="Calibri" w:hAnsi="Calibri" w:cs="Calibri"/>
                <w:color w:val="000000"/>
              </w:rPr>
            </w:pPr>
            <w:r>
              <w:rPr>
                <w:rFonts w:ascii="Calibri" w:hAnsi="Calibri" w:cs="Calibri"/>
                <w:color w:val="000000"/>
              </w:rPr>
              <w:t>REPSOL</w:t>
            </w:r>
          </w:p>
        </w:tc>
        <w:tc>
          <w:tcPr>
            <w:tcW w:w="3343" w:type="dxa"/>
            <w:tcBorders>
              <w:top w:val="nil"/>
              <w:left w:val="nil"/>
              <w:bottom w:val="single" w:sz="4" w:space="0" w:color="FF0000"/>
              <w:right w:val="single" w:sz="4" w:space="0" w:color="FF0000"/>
            </w:tcBorders>
            <w:shd w:val="clear" w:color="auto" w:fill="auto"/>
            <w:noWrap/>
            <w:hideMark/>
          </w:tcPr>
          <w:p w14:paraId="54108CE3" w14:textId="77777777" w:rsidR="004D1746" w:rsidRDefault="004D1746">
            <w:pPr>
              <w:rPr>
                <w:rFonts w:ascii="Calibri" w:hAnsi="Calibri" w:cs="Calibri"/>
                <w:color w:val="000000"/>
              </w:rPr>
            </w:pPr>
            <w:r>
              <w:rPr>
                <w:rFonts w:ascii="Calibri" w:hAnsi="Calibri" w:cs="Calibri"/>
                <w:color w:val="000000"/>
              </w:rPr>
              <w:t>TAX MANAGER</w:t>
            </w:r>
          </w:p>
        </w:tc>
        <w:tc>
          <w:tcPr>
            <w:tcW w:w="1244" w:type="dxa"/>
            <w:tcBorders>
              <w:top w:val="nil"/>
              <w:left w:val="nil"/>
              <w:bottom w:val="single" w:sz="4" w:space="0" w:color="FF0000"/>
              <w:right w:val="single" w:sz="4" w:space="0" w:color="FF0000"/>
            </w:tcBorders>
            <w:shd w:val="clear" w:color="auto" w:fill="auto"/>
            <w:noWrap/>
            <w:hideMark/>
          </w:tcPr>
          <w:p w14:paraId="19F9B9C8" w14:textId="77777777" w:rsidR="004D1746" w:rsidRDefault="004D1746">
            <w:pPr>
              <w:rPr>
                <w:rFonts w:ascii="Calibri" w:hAnsi="Calibri" w:cs="Calibri"/>
                <w:color w:val="000000"/>
              </w:rPr>
            </w:pPr>
            <w:r>
              <w:rPr>
                <w:rFonts w:ascii="Calibri" w:hAnsi="Calibri" w:cs="Calibri"/>
                <w:color w:val="000000"/>
              </w:rPr>
              <w:t>España</w:t>
            </w:r>
          </w:p>
        </w:tc>
      </w:tr>
      <w:tr w:rsidR="004D1746" w14:paraId="4296E2D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BB884E2" w14:textId="77777777" w:rsidR="004D1746" w:rsidRDefault="004D1746">
            <w:pPr>
              <w:rPr>
                <w:rFonts w:ascii="Calibri" w:hAnsi="Calibri" w:cs="Calibri"/>
                <w:color w:val="000000"/>
              </w:rPr>
            </w:pPr>
            <w:r>
              <w:rPr>
                <w:rFonts w:ascii="Calibri" w:hAnsi="Calibri" w:cs="Calibri"/>
                <w:color w:val="000000"/>
              </w:rPr>
              <w:t>Reintel</w:t>
            </w:r>
          </w:p>
        </w:tc>
        <w:tc>
          <w:tcPr>
            <w:tcW w:w="3343" w:type="dxa"/>
            <w:tcBorders>
              <w:top w:val="nil"/>
              <w:left w:val="nil"/>
              <w:bottom w:val="single" w:sz="4" w:space="0" w:color="FF0000"/>
              <w:right w:val="single" w:sz="4" w:space="0" w:color="FF0000"/>
            </w:tcBorders>
            <w:shd w:val="clear" w:color="auto" w:fill="auto"/>
            <w:noWrap/>
            <w:hideMark/>
          </w:tcPr>
          <w:p w14:paraId="10CE9DB5" w14:textId="77777777" w:rsidR="004D1746" w:rsidRDefault="004D1746">
            <w:pPr>
              <w:rPr>
                <w:rFonts w:ascii="Calibri" w:hAnsi="Calibri" w:cs="Calibri"/>
                <w:color w:val="000000"/>
              </w:rPr>
            </w:pPr>
            <w:r>
              <w:rPr>
                <w:rFonts w:ascii="Calibri" w:hAnsi="Calibri" w:cs="Calibri"/>
                <w:color w:val="000000"/>
              </w:rPr>
              <w:t xml:space="preserve">Gerente Gobierno Corporativo,  Cumplimiento y Control de Riesgo </w:t>
            </w:r>
          </w:p>
        </w:tc>
        <w:tc>
          <w:tcPr>
            <w:tcW w:w="1244" w:type="dxa"/>
            <w:tcBorders>
              <w:top w:val="nil"/>
              <w:left w:val="nil"/>
              <w:bottom w:val="single" w:sz="4" w:space="0" w:color="FF0000"/>
              <w:right w:val="single" w:sz="4" w:space="0" w:color="FF0000"/>
            </w:tcBorders>
            <w:shd w:val="clear" w:color="auto" w:fill="auto"/>
            <w:noWrap/>
            <w:hideMark/>
          </w:tcPr>
          <w:p w14:paraId="6184E6CB" w14:textId="77777777" w:rsidR="004D1746" w:rsidRDefault="004D1746">
            <w:pPr>
              <w:rPr>
                <w:rFonts w:ascii="Calibri" w:hAnsi="Calibri" w:cs="Calibri"/>
                <w:color w:val="000000"/>
              </w:rPr>
            </w:pPr>
            <w:r>
              <w:rPr>
                <w:rFonts w:ascii="Calibri" w:hAnsi="Calibri" w:cs="Calibri"/>
                <w:color w:val="000000"/>
              </w:rPr>
              <w:t>España</w:t>
            </w:r>
          </w:p>
        </w:tc>
      </w:tr>
      <w:tr w:rsidR="004D1746" w14:paraId="4284056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18A58C8" w14:textId="77777777" w:rsidR="004D1746" w:rsidRDefault="004D1746">
            <w:pPr>
              <w:rPr>
                <w:rFonts w:ascii="Calibri" w:hAnsi="Calibri" w:cs="Calibri"/>
                <w:color w:val="000000"/>
              </w:rPr>
            </w:pPr>
            <w:r>
              <w:rPr>
                <w:rFonts w:ascii="Calibri" w:hAnsi="Calibri" w:cs="Calibri"/>
                <w:color w:val="000000"/>
              </w:rPr>
              <w:t xml:space="preserve">ASESORES DIAZ &amp; DIAZ </w:t>
            </w:r>
          </w:p>
        </w:tc>
        <w:tc>
          <w:tcPr>
            <w:tcW w:w="3343" w:type="dxa"/>
            <w:tcBorders>
              <w:top w:val="nil"/>
              <w:left w:val="nil"/>
              <w:bottom w:val="single" w:sz="4" w:space="0" w:color="FF0000"/>
              <w:right w:val="single" w:sz="4" w:space="0" w:color="FF0000"/>
            </w:tcBorders>
            <w:shd w:val="clear" w:color="auto" w:fill="auto"/>
            <w:noWrap/>
            <w:hideMark/>
          </w:tcPr>
          <w:p w14:paraId="237CCD58" w14:textId="77777777" w:rsidR="004D1746" w:rsidRDefault="004D1746">
            <w:pPr>
              <w:rPr>
                <w:rFonts w:ascii="Calibri" w:hAnsi="Calibri" w:cs="Calibri"/>
                <w:color w:val="000000"/>
              </w:rPr>
            </w:pPr>
            <w:r>
              <w:rPr>
                <w:rFonts w:ascii="Calibri" w:hAnsi="Calibri" w:cs="Calibri"/>
                <w:color w:val="000000"/>
              </w:rPr>
              <w:t>APODERADO</w:t>
            </w:r>
          </w:p>
        </w:tc>
        <w:tc>
          <w:tcPr>
            <w:tcW w:w="1244" w:type="dxa"/>
            <w:tcBorders>
              <w:top w:val="nil"/>
              <w:left w:val="nil"/>
              <w:bottom w:val="single" w:sz="4" w:space="0" w:color="FF0000"/>
              <w:right w:val="single" w:sz="4" w:space="0" w:color="FF0000"/>
            </w:tcBorders>
            <w:shd w:val="clear" w:color="auto" w:fill="auto"/>
            <w:noWrap/>
            <w:hideMark/>
          </w:tcPr>
          <w:p w14:paraId="05DE76E6" w14:textId="77777777" w:rsidR="004D1746" w:rsidRDefault="004D1746">
            <w:pPr>
              <w:rPr>
                <w:rFonts w:ascii="Calibri" w:hAnsi="Calibri" w:cs="Calibri"/>
                <w:color w:val="000000"/>
              </w:rPr>
            </w:pPr>
            <w:r>
              <w:rPr>
                <w:rFonts w:ascii="Calibri" w:hAnsi="Calibri" w:cs="Calibri"/>
                <w:color w:val="000000"/>
              </w:rPr>
              <w:t>España</w:t>
            </w:r>
          </w:p>
        </w:tc>
      </w:tr>
      <w:tr w:rsidR="004D1746" w14:paraId="3499848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DD14FC9" w14:textId="77777777" w:rsidR="004D1746" w:rsidRDefault="004D1746">
            <w:pPr>
              <w:rPr>
                <w:rFonts w:ascii="Calibri" w:hAnsi="Calibri" w:cs="Calibri"/>
                <w:color w:val="000000"/>
              </w:rPr>
            </w:pPr>
            <w:r>
              <w:rPr>
                <w:rFonts w:ascii="Calibri" w:hAnsi="Calibri" w:cs="Calibri"/>
                <w:color w:val="000000"/>
              </w:rPr>
              <w:t>FUNDACIÓN TELEFÓNICA</w:t>
            </w:r>
          </w:p>
        </w:tc>
        <w:tc>
          <w:tcPr>
            <w:tcW w:w="3343" w:type="dxa"/>
            <w:tcBorders>
              <w:top w:val="nil"/>
              <w:left w:val="nil"/>
              <w:bottom w:val="single" w:sz="4" w:space="0" w:color="FF0000"/>
              <w:right w:val="single" w:sz="4" w:space="0" w:color="FF0000"/>
            </w:tcBorders>
            <w:shd w:val="clear" w:color="auto" w:fill="auto"/>
            <w:noWrap/>
            <w:hideMark/>
          </w:tcPr>
          <w:p w14:paraId="41EEB167" w14:textId="77777777" w:rsidR="004D1746" w:rsidRDefault="004D1746">
            <w:pPr>
              <w:rPr>
                <w:rFonts w:ascii="Calibri" w:hAnsi="Calibri" w:cs="Calibri"/>
                <w:color w:val="000000"/>
              </w:rPr>
            </w:pPr>
            <w:r>
              <w:rPr>
                <w:rFonts w:ascii="Calibri" w:hAnsi="Calibri" w:cs="Calibri"/>
                <w:color w:val="000000"/>
              </w:rPr>
              <w:t>JEFE COMPLIANCE</w:t>
            </w:r>
          </w:p>
        </w:tc>
        <w:tc>
          <w:tcPr>
            <w:tcW w:w="1244" w:type="dxa"/>
            <w:tcBorders>
              <w:top w:val="nil"/>
              <w:left w:val="nil"/>
              <w:bottom w:val="single" w:sz="4" w:space="0" w:color="FF0000"/>
              <w:right w:val="single" w:sz="4" w:space="0" w:color="FF0000"/>
            </w:tcBorders>
            <w:shd w:val="clear" w:color="auto" w:fill="auto"/>
            <w:noWrap/>
            <w:hideMark/>
          </w:tcPr>
          <w:p w14:paraId="7D189F05" w14:textId="77777777" w:rsidR="004D1746" w:rsidRDefault="004D1746">
            <w:pPr>
              <w:rPr>
                <w:rFonts w:ascii="Calibri" w:hAnsi="Calibri" w:cs="Calibri"/>
                <w:color w:val="000000"/>
              </w:rPr>
            </w:pPr>
            <w:r>
              <w:rPr>
                <w:rFonts w:ascii="Calibri" w:hAnsi="Calibri" w:cs="Calibri"/>
                <w:color w:val="000000"/>
              </w:rPr>
              <w:t>España</w:t>
            </w:r>
          </w:p>
        </w:tc>
      </w:tr>
      <w:tr w:rsidR="004D1746" w14:paraId="385C77FA"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07DA5FB" w14:textId="77777777" w:rsidR="004D1746" w:rsidRPr="004D1746" w:rsidRDefault="004D1746">
            <w:pPr>
              <w:rPr>
                <w:rFonts w:ascii="Calibri" w:hAnsi="Calibri" w:cs="Calibri"/>
                <w:color w:val="000000"/>
                <w:lang w:val="en-US"/>
              </w:rPr>
            </w:pPr>
            <w:r w:rsidRPr="004D1746">
              <w:rPr>
                <w:rFonts w:ascii="Calibri" w:hAnsi="Calibri" w:cs="Calibri"/>
                <w:color w:val="000000"/>
                <w:lang w:val="en-US"/>
              </w:rPr>
              <w:t>SENIOR MANAGER AUDITORS I CONSULTORS,  S.L.</w:t>
            </w:r>
          </w:p>
        </w:tc>
        <w:tc>
          <w:tcPr>
            <w:tcW w:w="3343" w:type="dxa"/>
            <w:tcBorders>
              <w:top w:val="nil"/>
              <w:left w:val="nil"/>
              <w:bottom w:val="single" w:sz="4" w:space="0" w:color="FF0000"/>
              <w:right w:val="single" w:sz="4" w:space="0" w:color="FF0000"/>
            </w:tcBorders>
            <w:shd w:val="clear" w:color="auto" w:fill="auto"/>
            <w:noWrap/>
            <w:hideMark/>
          </w:tcPr>
          <w:p w14:paraId="6F55427B" w14:textId="77777777" w:rsidR="004D1746" w:rsidRDefault="004D1746">
            <w:pPr>
              <w:rPr>
                <w:rFonts w:ascii="Calibri" w:hAnsi="Calibri" w:cs="Calibri"/>
                <w:color w:val="000000"/>
              </w:rPr>
            </w:pPr>
            <w:r>
              <w:rPr>
                <w:rFonts w:ascii="Calibri" w:hAnsi="Calibri" w:cs="Calibri"/>
                <w:color w:val="000000"/>
              </w:rPr>
              <w:t>Socio de Auditoria y Consultoria</w:t>
            </w:r>
          </w:p>
        </w:tc>
        <w:tc>
          <w:tcPr>
            <w:tcW w:w="1244" w:type="dxa"/>
            <w:tcBorders>
              <w:top w:val="nil"/>
              <w:left w:val="nil"/>
              <w:bottom w:val="single" w:sz="4" w:space="0" w:color="FF0000"/>
              <w:right w:val="single" w:sz="4" w:space="0" w:color="FF0000"/>
            </w:tcBorders>
            <w:shd w:val="clear" w:color="auto" w:fill="auto"/>
            <w:noWrap/>
            <w:hideMark/>
          </w:tcPr>
          <w:p w14:paraId="34E460A5" w14:textId="77777777" w:rsidR="004D1746" w:rsidRDefault="004D1746">
            <w:pPr>
              <w:rPr>
                <w:rFonts w:ascii="Calibri" w:hAnsi="Calibri" w:cs="Calibri"/>
                <w:color w:val="000000"/>
              </w:rPr>
            </w:pPr>
            <w:r>
              <w:rPr>
                <w:rFonts w:ascii="Calibri" w:hAnsi="Calibri" w:cs="Calibri"/>
                <w:color w:val="000000"/>
              </w:rPr>
              <w:t>España</w:t>
            </w:r>
          </w:p>
        </w:tc>
      </w:tr>
      <w:tr w:rsidR="004D1746" w14:paraId="669369A4"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E738A16" w14:textId="77777777" w:rsidR="004D1746" w:rsidRDefault="004D1746">
            <w:pPr>
              <w:rPr>
                <w:rFonts w:ascii="Calibri" w:hAnsi="Calibri" w:cs="Calibri"/>
                <w:color w:val="000000"/>
              </w:rPr>
            </w:pPr>
            <w:r>
              <w:rPr>
                <w:rFonts w:ascii="Calibri" w:hAnsi="Calibri" w:cs="Calibri"/>
                <w:color w:val="000000"/>
              </w:rPr>
              <w:t>Finch &amp; Asociados</w:t>
            </w:r>
          </w:p>
        </w:tc>
        <w:tc>
          <w:tcPr>
            <w:tcW w:w="3343" w:type="dxa"/>
            <w:tcBorders>
              <w:top w:val="nil"/>
              <w:left w:val="nil"/>
              <w:bottom w:val="single" w:sz="4" w:space="0" w:color="FF0000"/>
              <w:right w:val="single" w:sz="4" w:space="0" w:color="FF0000"/>
            </w:tcBorders>
            <w:shd w:val="clear" w:color="auto" w:fill="auto"/>
            <w:noWrap/>
            <w:hideMark/>
          </w:tcPr>
          <w:p w14:paraId="418546C8" w14:textId="77777777" w:rsidR="004D1746" w:rsidRDefault="004D1746">
            <w:pPr>
              <w:rPr>
                <w:rFonts w:ascii="Calibri" w:hAnsi="Calibri" w:cs="Calibri"/>
                <w:color w:val="000000"/>
              </w:rPr>
            </w:pPr>
            <w:r>
              <w:rPr>
                <w:rFonts w:ascii="Calibri" w:hAnsi="Calibri" w:cs="Calibri"/>
                <w:color w:val="000000"/>
              </w:rPr>
              <w:t>Admin</w:t>
            </w:r>
          </w:p>
        </w:tc>
        <w:tc>
          <w:tcPr>
            <w:tcW w:w="1244" w:type="dxa"/>
            <w:tcBorders>
              <w:top w:val="nil"/>
              <w:left w:val="nil"/>
              <w:bottom w:val="single" w:sz="4" w:space="0" w:color="FF0000"/>
              <w:right w:val="single" w:sz="4" w:space="0" w:color="FF0000"/>
            </w:tcBorders>
            <w:shd w:val="clear" w:color="auto" w:fill="auto"/>
            <w:noWrap/>
            <w:hideMark/>
          </w:tcPr>
          <w:p w14:paraId="30F949DD" w14:textId="77777777" w:rsidR="004D1746" w:rsidRDefault="004D1746">
            <w:pPr>
              <w:rPr>
                <w:rFonts w:ascii="Calibri" w:hAnsi="Calibri" w:cs="Calibri"/>
                <w:color w:val="000000"/>
              </w:rPr>
            </w:pPr>
            <w:r>
              <w:rPr>
                <w:rFonts w:ascii="Calibri" w:hAnsi="Calibri" w:cs="Calibri"/>
                <w:color w:val="000000"/>
              </w:rPr>
              <w:t>España</w:t>
            </w:r>
          </w:p>
        </w:tc>
      </w:tr>
      <w:tr w:rsidR="004D1746" w14:paraId="2EBA99E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048A7EC" w14:textId="77777777" w:rsidR="004D1746" w:rsidRDefault="004D1746">
            <w:pPr>
              <w:rPr>
                <w:rFonts w:ascii="Calibri" w:hAnsi="Calibri" w:cs="Calibri"/>
                <w:color w:val="000000"/>
              </w:rPr>
            </w:pPr>
            <w:r>
              <w:rPr>
                <w:rFonts w:ascii="Calibri" w:hAnsi="Calibri" w:cs="Calibri"/>
                <w:color w:val="000000"/>
              </w:rPr>
              <w:t>Abogado</w:t>
            </w:r>
          </w:p>
        </w:tc>
        <w:tc>
          <w:tcPr>
            <w:tcW w:w="3343" w:type="dxa"/>
            <w:tcBorders>
              <w:top w:val="nil"/>
              <w:left w:val="nil"/>
              <w:bottom w:val="single" w:sz="4" w:space="0" w:color="FF0000"/>
              <w:right w:val="single" w:sz="4" w:space="0" w:color="FF0000"/>
            </w:tcBorders>
            <w:shd w:val="clear" w:color="auto" w:fill="auto"/>
            <w:noWrap/>
            <w:hideMark/>
          </w:tcPr>
          <w:p w14:paraId="3E5EDF6D" w14:textId="77777777" w:rsidR="004D1746" w:rsidRDefault="004D1746">
            <w:pPr>
              <w:rPr>
                <w:rFonts w:ascii="Calibri" w:hAnsi="Calibri" w:cs="Calibri"/>
                <w:color w:val="000000"/>
              </w:rPr>
            </w:pPr>
            <w:r>
              <w:rPr>
                <w:rFonts w:ascii="Calibri" w:hAnsi="Calibri" w:cs="Calibri"/>
                <w:color w:val="000000"/>
              </w:rPr>
              <w:t>Abogado</w:t>
            </w:r>
          </w:p>
        </w:tc>
        <w:tc>
          <w:tcPr>
            <w:tcW w:w="1244" w:type="dxa"/>
            <w:tcBorders>
              <w:top w:val="nil"/>
              <w:left w:val="nil"/>
              <w:bottom w:val="single" w:sz="4" w:space="0" w:color="FF0000"/>
              <w:right w:val="single" w:sz="4" w:space="0" w:color="FF0000"/>
            </w:tcBorders>
            <w:shd w:val="clear" w:color="auto" w:fill="auto"/>
            <w:noWrap/>
            <w:hideMark/>
          </w:tcPr>
          <w:p w14:paraId="58AE3881" w14:textId="77777777" w:rsidR="004D1746" w:rsidRDefault="004D1746">
            <w:pPr>
              <w:rPr>
                <w:rFonts w:ascii="Calibri" w:hAnsi="Calibri" w:cs="Calibri"/>
                <w:color w:val="000000"/>
              </w:rPr>
            </w:pPr>
            <w:r>
              <w:rPr>
                <w:rFonts w:ascii="Calibri" w:hAnsi="Calibri" w:cs="Calibri"/>
                <w:color w:val="000000"/>
              </w:rPr>
              <w:t>España</w:t>
            </w:r>
          </w:p>
        </w:tc>
      </w:tr>
      <w:tr w:rsidR="004D1746" w14:paraId="0426121E"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7AE57F4" w14:textId="77777777" w:rsidR="004D1746" w:rsidRDefault="004D1746">
            <w:pPr>
              <w:rPr>
                <w:rFonts w:ascii="Calibri" w:hAnsi="Calibri" w:cs="Calibri"/>
                <w:color w:val="000000"/>
              </w:rPr>
            </w:pPr>
            <w:r>
              <w:rPr>
                <w:rFonts w:ascii="Calibri" w:hAnsi="Calibri" w:cs="Calibri"/>
                <w:color w:val="000000"/>
              </w:rPr>
              <w:t>Iberdrola</w:t>
            </w:r>
          </w:p>
        </w:tc>
        <w:tc>
          <w:tcPr>
            <w:tcW w:w="3343" w:type="dxa"/>
            <w:tcBorders>
              <w:top w:val="nil"/>
              <w:left w:val="nil"/>
              <w:bottom w:val="single" w:sz="4" w:space="0" w:color="FF0000"/>
              <w:right w:val="single" w:sz="4" w:space="0" w:color="FF0000"/>
            </w:tcBorders>
            <w:shd w:val="clear" w:color="auto" w:fill="auto"/>
            <w:noWrap/>
            <w:hideMark/>
          </w:tcPr>
          <w:p w14:paraId="06711837" w14:textId="77777777" w:rsidR="004D1746" w:rsidRDefault="004D1746">
            <w:pPr>
              <w:rPr>
                <w:rFonts w:ascii="Calibri" w:hAnsi="Calibri" w:cs="Calibri"/>
                <w:color w:val="000000"/>
              </w:rPr>
            </w:pPr>
            <w:r>
              <w:rPr>
                <w:rFonts w:ascii="Calibri" w:hAnsi="Calibri" w:cs="Calibri"/>
                <w:color w:val="000000"/>
              </w:rPr>
              <w:t>Compliance</w:t>
            </w:r>
          </w:p>
        </w:tc>
        <w:tc>
          <w:tcPr>
            <w:tcW w:w="1244" w:type="dxa"/>
            <w:tcBorders>
              <w:top w:val="nil"/>
              <w:left w:val="nil"/>
              <w:bottom w:val="single" w:sz="4" w:space="0" w:color="FF0000"/>
              <w:right w:val="single" w:sz="4" w:space="0" w:color="FF0000"/>
            </w:tcBorders>
            <w:shd w:val="clear" w:color="auto" w:fill="auto"/>
            <w:noWrap/>
            <w:hideMark/>
          </w:tcPr>
          <w:p w14:paraId="3BBAB106" w14:textId="77777777" w:rsidR="004D1746" w:rsidRDefault="004D1746">
            <w:pPr>
              <w:rPr>
                <w:rFonts w:ascii="Calibri" w:hAnsi="Calibri" w:cs="Calibri"/>
                <w:color w:val="000000"/>
              </w:rPr>
            </w:pPr>
            <w:r>
              <w:rPr>
                <w:rFonts w:ascii="Calibri" w:hAnsi="Calibri" w:cs="Calibri"/>
                <w:color w:val="000000"/>
              </w:rPr>
              <w:t>España</w:t>
            </w:r>
          </w:p>
        </w:tc>
      </w:tr>
      <w:tr w:rsidR="004D1746" w14:paraId="307B27D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391C1B2" w14:textId="77777777" w:rsidR="004D1746" w:rsidRDefault="004D1746">
            <w:pPr>
              <w:rPr>
                <w:rFonts w:ascii="Calibri" w:hAnsi="Calibri" w:cs="Calibri"/>
                <w:color w:val="000000"/>
              </w:rPr>
            </w:pPr>
            <w:r>
              <w:rPr>
                <w:rFonts w:ascii="Calibri" w:hAnsi="Calibri" w:cs="Calibri"/>
                <w:color w:val="000000"/>
              </w:rPr>
              <w:t>Majorel</w:t>
            </w:r>
          </w:p>
        </w:tc>
        <w:tc>
          <w:tcPr>
            <w:tcW w:w="3343" w:type="dxa"/>
            <w:tcBorders>
              <w:top w:val="nil"/>
              <w:left w:val="nil"/>
              <w:bottom w:val="single" w:sz="4" w:space="0" w:color="FF0000"/>
              <w:right w:val="single" w:sz="4" w:space="0" w:color="FF0000"/>
            </w:tcBorders>
            <w:shd w:val="clear" w:color="auto" w:fill="auto"/>
            <w:noWrap/>
            <w:hideMark/>
          </w:tcPr>
          <w:p w14:paraId="49C0975D" w14:textId="77777777" w:rsidR="004D1746" w:rsidRDefault="004D1746">
            <w:pPr>
              <w:rPr>
                <w:rFonts w:ascii="Calibri" w:hAnsi="Calibri" w:cs="Calibri"/>
                <w:color w:val="000000"/>
              </w:rPr>
            </w:pPr>
            <w:r>
              <w:rPr>
                <w:rFonts w:ascii="Calibri" w:hAnsi="Calibri" w:cs="Calibri"/>
                <w:color w:val="000000"/>
              </w:rPr>
              <w:t>Compliance manager</w:t>
            </w:r>
          </w:p>
        </w:tc>
        <w:tc>
          <w:tcPr>
            <w:tcW w:w="1244" w:type="dxa"/>
            <w:tcBorders>
              <w:top w:val="nil"/>
              <w:left w:val="nil"/>
              <w:bottom w:val="single" w:sz="4" w:space="0" w:color="FF0000"/>
              <w:right w:val="single" w:sz="4" w:space="0" w:color="FF0000"/>
            </w:tcBorders>
            <w:shd w:val="clear" w:color="auto" w:fill="auto"/>
            <w:noWrap/>
            <w:hideMark/>
          </w:tcPr>
          <w:p w14:paraId="7C7BB27C" w14:textId="77777777" w:rsidR="004D1746" w:rsidRDefault="004D1746">
            <w:pPr>
              <w:rPr>
                <w:rFonts w:ascii="Calibri" w:hAnsi="Calibri" w:cs="Calibri"/>
                <w:color w:val="000000"/>
              </w:rPr>
            </w:pPr>
            <w:r>
              <w:rPr>
                <w:rFonts w:ascii="Calibri" w:hAnsi="Calibri" w:cs="Calibri"/>
                <w:color w:val="000000"/>
              </w:rPr>
              <w:t>España</w:t>
            </w:r>
          </w:p>
        </w:tc>
      </w:tr>
      <w:tr w:rsidR="004D1746" w14:paraId="42B146D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FB57458" w14:textId="77777777" w:rsidR="004D1746" w:rsidRDefault="004D1746">
            <w:pPr>
              <w:rPr>
                <w:rFonts w:ascii="Calibri" w:hAnsi="Calibri" w:cs="Calibri"/>
                <w:color w:val="000000"/>
              </w:rPr>
            </w:pPr>
            <w:r>
              <w:rPr>
                <w:rFonts w:ascii="Calibri" w:hAnsi="Calibri" w:cs="Calibri"/>
                <w:color w:val="000000"/>
              </w:rPr>
              <w:t xml:space="preserve">JOAQUIN GARCIA GONZALEZ </w:t>
            </w:r>
          </w:p>
        </w:tc>
        <w:tc>
          <w:tcPr>
            <w:tcW w:w="3343" w:type="dxa"/>
            <w:tcBorders>
              <w:top w:val="nil"/>
              <w:left w:val="nil"/>
              <w:bottom w:val="single" w:sz="4" w:space="0" w:color="FF0000"/>
              <w:right w:val="single" w:sz="4" w:space="0" w:color="FF0000"/>
            </w:tcBorders>
            <w:shd w:val="clear" w:color="auto" w:fill="auto"/>
            <w:noWrap/>
            <w:hideMark/>
          </w:tcPr>
          <w:p w14:paraId="6F3D481B" w14:textId="77777777" w:rsidR="004D1746" w:rsidRDefault="004D1746">
            <w:pPr>
              <w:rPr>
                <w:rFonts w:ascii="Calibri" w:hAnsi="Calibri" w:cs="Calibri"/>
                <w:color w:val="000000"/>
              </w:rPr>
            </w:pPr>
            <w:r>
              <w:rPr>
                <w:rFonts w:ascii="Calibri" w:hAnsi="Calibri" w:cs="Calibri"/>
                <w:color w:val="000000"/>
              </w:rPr>
              <w:t>ABOGADO</w:t>
            </w:r>
          </w:p>
        </w:tc>
        <w:tc>
          <w:tcPr>
            <w:tcW w:w="1244" w:type="dxa"/>
            <w:tcBorders>
              <w:top w:val="nil"/>
              <w:left w:val="nil"/>
              <w:bottom w:val="single" w:sz="4" w:space="0" w:color="FF0000"/>
              <w:right w:val="single" w:sz="4" w:space="0" w:color="FF0000"/>
            </w:tcBorders>
            <w:shd w:val="clear" w:color="auto" w:fill="auto"/>
            <w:noWrap/>
            <w:hideMark/>
          </w:tcPr>
          <w:p w14:paraId="1D0422A1" w14:textId="77777777" w:rsidR="004D1746" w:rsidRDefault="004D1746">
            <w:pPr>
              <w:rPr>
                <w:rFonts w:ascii="Calibri" w:hAnsi="Calibri" w:cs="Calibri"/>
                <w:color w:val="000000"/>
              </w:rPr>
            </w:pPr>
            <w:r>
              <w:rPr>
                <w:rFonts w:ascii="Calibri" w:hAnsi="Calibri" w:cs="Calibri"/>
                <w:color w:val="000000"/>
              </w:rPr>
              <w:t>España</w:t>
            </w:r>
          </w:p>
        </w:tc>
      </w:tr>
      <w:tr w:rsidR="004D1746" w14:paraId="577084DB"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5F78378" w14:textId="77777777" w:rsidR="004D1746" w:rsidRDefault="004D1746">
            <w:pPr>
              <w:rPr>
                <w:rFonts w:ascii="Calibri" w:hAnsi="Calibri" w:cs="Calibri"/>
                <w:color w:val="000000"/>
              </w:rPr>
            </w:pPr>
            <w:r>
              <w:rPr>
                <w:rFonts w:ascii="Calibri" w:hAnsi="Calibri" w:cs="Calibri"/>
                <w:color w:val="000000"/>
              </w:rPr>
              <w:t>UNMSM</w:t>
            </w:r>
          </w:p>
        </w:tc>
        <w:tc>
          <w:tcPr>
            <w:tcW w:w="3343" w:type="dxa"/>
            <w:tcBorders>
              <w:top w:val="nil"/>
              <w:left w:val="nil"/>
              <w:bottom w:val="single" w:sz="4" w:space="0" w:color="FF0000"/>
              <w:right w:val="single" w:sz="4" w:space="0" w:color="FF0000"/>
            </w:tcBorders>
            <w:shd w:val="clear" w:color="auto" w:fill="auto"/>
            <w:noWrap/>
            <w:hideMark/>
          </w:tcPr>
          <w:p w14:paraId="237B5282" w14:textId="77777777" w:rsidR="004D1746" w:rsidRDefault="004D1746">
            <w:pPr>
              <w:rPr>
                <w:rFonts w:ascii="Calibri" w:hAnsi="Calibri" w:cs="Calibri"/>
                <w:color w:val="000000"/>
              </w:rPr>
            </w:pPr>
            <w:r>
              <w:rPr>
                <w:rFonts w:ascii="Calibri" w:hAnsi="Calibri" w:cs="Calibri"/>
                <w:color w:val="000000"/>
              </w:rPr>
              <w:t>Docente</w:t>
            </w:r>
          </w:p>
        </w:tc>
        <w:tc>
          <w:tcPr>
            <w:tcW w:w="1244" w:type="dxa"/>
            <w:tcBorders>
              <w:top w:val="nil"/>
              <w:left w:val="nil"/>
              <w:bottom w:val="single" w:sz="4" w:space="0" w:color="FF0000"/>
              <w:right w:val="single" w:sz="4" w:space="0" w:color="FF0000"/>
            </w:tcBorders>
            <w:shd w:val="clear" w:color="auto" w:fill="auto"/>
            <w:noWrap/>
            <w:hideMark/>
          </w:tcPr>
          <w:p w14:paraId="4D191CBE" w14:textId="77777777" w:rsidR="004D1746" w:rsidRDefault="004D1746">
            <w:pPr>
              <w:rPr>
                <w:rFonts w:ascii="Calibri" w:hAnsi="Calibri" w:cs="Calibri"/>
                <w:color w:val="000000"/>
              </w:rPr>
            </w:pPr>
            <w:r>
              <w:rPr>
                <w:rFonts w:ascii="Calibri" w:hAnsi="Calibri" w:cs="Calibri"/>
                <w:color w:val="000000"/>
              </w:rPr>
              <w:t>Perú</w:t>
            </w:r>
          </w:p>
        </w:tc>
      </w:tr>
      <w:tr w:rsidR="004D1746" w14:paraId="5A9A19A4"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2A5AB9D" w14:textId="77777777" w:rsidR="004D1746" w:rsidRDefault="004D1746">
            <w:pPr>
              <w:rPr>
                <w:rFonts w:ascii="Calibri" w:hAnsi="Calibri" w:cs="Calibri"/>
                <w:color w:val="000000"/>
              </w:rPr>
            </w:pPr>
            <w:r>
              <w:rPr>
                <w:rFonts w:ascii="Calibri" w:hAnsi="Calibri" w:cs="Calibri"/>
                <w:color w:val="000000"/>
              </w:rPr>
              <w:t xml:space="preserve">GMC </w:t>
            </w:r>
          </w:p>
        </w:tc>
        <w:tc>
          <w:tcPr>
            <w:tcW w:w="3343" w:type="dxa"/>
            <w:tcBorders>
              <w:top w:val="nil"/>
              <w:left w:val="nil"/>
              <w:bottom w:val="single" w:sz="4" w:space="0" w:color="FF0000"/>
              <w:right w:val="single" w:sz="4" w:space="0" w:color="FF0000"/>
            </w:tcBorders>
            <w:shd w:val="clear" w:color="auto" w:fill="auto"/>
            <w:noWrap/>
            <w:hideMark/>
          </w:tcPr>
          <w:p w14:paraId="78B568A5" w14:textId="77777777" w:rsidR="004D1746" w:rsidRDefault="004D1746">
            <w:pPr>
              <w:rPr>
                <w:rFonts w:ascii="Calibri" w:hAnsi="Calibri" w:cs="Calibri"/>
                <w:color w:val="000000"/>
              </w:rPr>
            </w:pPr>
            <w:r>
              <w:rPr>
                <w:rFonts w:ascii="Calibri" w:hAnsi="Calibri" w:cs="Calibri"/>
                <w:color w:val="000000"/>
              </w:rPr>
              <w:t>Resp Auditoria Interna</w:t>
            </w:r>
          </w:p>
        </w:tc>
        <w:tc>
          <w:tcPr>
            <w:tcW w:w="1244" w:type="dxa"/>
            <w:tcBorders>
              <w:top w:val="nil"/>
              <w:left w:val="nil"/>
              <w:bottom w:val="single" w:sz="4" w:space="0" w:color="FF0000"/>
              <w:right w:val="single" w:sz="4" w:space="0" w:color="FF0000"/>
            </w:tcBorders>
            <w:shd w:val="clear" w:color="auto" w:fill="auto"/>
            <w:noWrap/>
            <w:hideMark/>
          </w:tcPr>
          <w:p w14:paraId="627C6E23" w14:textId="77777777" w:rsidR="004D1746" w:rsidRDefault="004D1746">
            <w:pPr>
              <w:rPr>
                <w:rFonts w:ascii="Calibri" w:hAnsi="Calibri" w:cs="Calibri"/>
                <w:color w:val="000000"/>
              </w:rPr>
            </w:pPr>
            <w:r>
              <w:rPr>
                <w:rFonts w:ascii="Calibri" w:hAnsi="Calibri" w:cs="Calibri"/>
                <w:color w:val="000000"/>
              </w:rPr>
              <w:t>España</w:t>
            </w:r>
          </w:p>
        </w:tc>
      </w:tr>
      <w:tr w:rsidR="004D1746" w14:paraId="51B1D53D"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4D69C1E" w14:textId="77777777" w:rsidR="004D1746" w:rsidRDefault="004D1746">
            <w:pPr>
              <w:rPr>
                <w:rFonts w:ascii="Calibri" w:hAnsi="Calibri" w:cs="Calibri"/>
                <w:color w:val="000000"/>
              </w:rPr>
            </w:pPr>
            <w:r>
              <w:rPr>
                <w:rFonts w:ascii="Calibri" w:hAnsi="Calibri" w:cs="Calibri"/>
                <w:color w:val="000000"/>
              </w:rPr>
              <w:t>Panama Business Club Sro</w:t>
            </w:r>
          </w:p>
        </w:tc>
        <w:tc>
          <w:tcPr>
            <w:tcW w:w="3343" w:type="dxa"/>
            <w:tcBorders>
              <w:top w:val="nil"/>
              <w:left w:val="nil"/>
              <w:bottom w:val="single" w:sz="4" w:space="0" w:color="FF0000"/>
              <w:right w:val="single" w:sz="4" w:space="0" w:color="FF0000"/>
            </w:tcBorders>
            <w:shd w:val="clear" w:color="auto" w:fill="auto"/>
            <w:noWrap/>
            <w:hideMark/>
          </w:tcPr>
          <w:p w14:paraId="18300830" w14:textId="77777777" w:rsidR="004D1746" w:rsidRDefault="004D1746">
            <w:pPr>
              <w:rPr>
                <w:rFonts w:ascii="Calibri" w:hAnsi="Calibri" w:cs="Calibri"/>
                <w:color w:val="000000"/>
              </w:rPr>
            </w:pPr>
            <w:r>
              <w:rPr>
                <w:rFonts w:ascii="Calibri" w:hAnsi="Calibri" w:cs="Calibri"/>
                <w:color w:val="000000"/>
              </w:rPr>
              <w:t>Director</w:t>
            </w:r>
          </w:p>
        </w:tc>
        <w:tc>
          <w:tcPr>
            <w:tcW w:w="1244" w:type="dxa"/>
            <w:tcBorders>
              <w:top w:val="nil"/>
              <w:left w:val="nil"/>
              <w:bottom w:val="single" w:sz="4" w:space="0" w:color="FF0000"/>
              <w:right w:val="single" w:sz="4" w:space="0" w:color="FF0000"/>
            </w:tcBorders>
            <w:shd w:val="clear" w:color="auto" w:fill="auto"/>
            <w:noWrap/>
            <w:hideMark/>
          </w:tcPr>
          <w:p w14:paraId="05B6D263" w14:textId="77777777" w:rsidR="004D1746" w:rsidRDefault="004D1746">
            <w:pPr>
              <w:rPr>
                <w:rFonts w:ascii="Calibri" w:hAnsi="Calibri" w:cs="Calibri"/>
                <w:color w:val="000000"/>
              </w:rPr>
            </w:pPr>
            <w:r>
              <w:rPr>
                <w:rFonts w:ascii="Calibri" w:hAnsi="Calibri" w:cs="Calibri"/>
                <w:color w:val="000000"/>
              </w:rPr>
              <w:t>Eslovaquia</w:t>
            </w:r>
          </w:p>
        </w:tc>
      </w:tr>
      <w:tr w:rsidR="004D1746" w14:paraId="3C4895C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E4E649F" w14:textId="77777777" w:rsidR="004D1746" w:rsidRDefault="004D1746">
            <w:pPr>
              <w:rPr>
                <w:rFonts w:ascii="Calibri" w:hAnsi="Calibri" w:cs="Calibri"/>
                <w:color w:val="000000"/>
              </w:rPr>
            </w:pPr>
            <w:r>
              <w:rPr>
                <w:rFonts w:ascii="Calibri" w:hAnsi="Calibri" w:cs="Calibri"/>
                <w:color w:val="000000"/>
              </w:rPr>
              <w:t xml:space="preserve">plataforma de ong de accion social </w:t>
            </w:r>
          </w:p>
        </w:tc>
        <w:tc>
          <w:tcPr>
            <w:tcW w:w="3343" w:type="dxa"/>
            <w:tcBorders>
              <w:top w:val="nil"/>
              <w:left w:val="nil"/>
              <w:bottom w:val="single" w:sz="4" w:space="0" w:color="FF0000"/>
              <w:right w:val="single" w:sz="4" w:space="0" w:color="FF0000"/>
            </w:tcBorders>
            <w:shd w:val="clear" w:color="auto" w:fill="auto"/>
            <w:noWrap/>
            <w:hideMark/>
          </w:tcPr>
          <w:p w14:paraId="1076EAFA" w14:textId="77777777" w:rsidR="004D1746" w:rsidRDefault="004D1746">
            <w:pPr>
              <w:rPr>
                <w:rFonts w:ascii="Calibri" w:hAnsi="Calibri" w:cs="Calibri"/>
                <w:color w:val="000000"/>
              </w:rPr>
            </w:pPr>
            <w:r>
              <w:rPr>
                <w:rFonts w:ascii="Calibri" w:hAnsi="Calibri" w:cs="Calibri"/>
                <w:color w:val="000000"/>
              </w:rPr>
              <w:t>directora</w:t>
            </w:r>
          </w:p>
        </w:tc>
        <w:tc>
          <w:tcPr>
            <w:tcW w:w="1244" w:type="dxa"/>
            <w:tcBorders>
              <w:top w:val="nil"/>
              <w:left w:val="nil"/>
              <w:bottom w:val="single" w:sz="4" w:space="0" w:color="FF0000"/>
              <w:right w:val="single" w:sz="4" w:space="0" w:color="FF0000"/>
            </w:tcBorders>
            <w:shd w:val="clear" w:color="auto" w:fill="auto"/>
            <w:noWrap/>
            <w:hideMark/>
          </w:tcPr>
          <w:p w14:paraId="3D2129AD" w14:textId="77777777" w:rsidR="004D1746" w:rsidRDefault="004D1746">
            <w:pPr>
              <w:rPr>
                <w:rFonts w:ascii="Calibri" w:hAnsi="Calibri" w:cs="Calibri"/>
                <w:color w:val="000000"/>
              </w:rPr>
            </w:pPr>
            <w:r>
              <w:rPr>
                <w:rFonts w:ascii="Calibri" w:hAnsi="Calibri" w:cs="Calibri"/>
                <w:color w:val="000000"/>
              </w:rPr>
              <w:t>España</w:t>
            </w:r>
          </w:p>
        </w:tc>
      </w:tr>
      <w:tr w:rsidR="004D1746" w14:paraId="5346A1A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7A7F65F" w14:textId="77777777" w:rsidR="004D1746" w:rsidRDefault="004D1746">
            <w:pPr>
              <w:rPr>
                <w:rFonts w:ascii="Calibri" w:hAnsi="Calibri" w:cs="Calibri"/>
                <w:color w:val="000000"/>
              </w:rPr>
            </w:pPr>
            <w:r>
              <w:rPr>
                <w:rFonts w:ascii="Calibri" w:hAnsi="Calibri" w:cs="Calibri"/>
                <w:color w:val="000000"/>
              </w:rPr>
              <w:t>NGH</w:t>
            </w:r>
          </w:p>
        </w:tc>
        <w:tc>
          <w:tcPr>
            <w:tcW w:w="3343" w:type="dxa"/>
            <w:tcBorders>
              <w:top w:val="nil"/>
              <w:left w:val="nil"/>
              <w:bottom w:val="single" w:sz="4" w:space="0" w:color="FF0000"/>
              <w:right w:val="single" w:sz="4" w:space="0" w:color="FF0000"/>
            </w:tcBorders>
            <w:shd w:val="clear" w:color="auto" w:fill="auto"/>
            <w:noWrap/>
            <w:hideMark/>
          </w:tcPr>
          <w:p w14:paraId="11A381FE" w14:textId="77777777" w:rsidR="004D1746" w:rsidRDefault="004D1746">
            <w:pPr>
              <w:rPr>
                <w:rFonts w:ascii="Calibri" w:hAnsi="Calibri" w:cs="Calibri"/>
                <w:color w:val="000000"/>
              </w:rPr>
            </w:pPr>
            <w:r>
              <w:rPr>
                <w:rFonts w:ascii="Calibri" w:hAnsi="Calibri" w:cs="Calibri"/>
                <w:color w:val="000000"/>
              </w:rPr>
              <w:t>Abogado</w:t>
            </w:r>
          </w:p>
        </w:tc>
        <w:tc>
          <w:tcPr>
            <w:tcW w:w="1244" w:type="dxa"/>
            <w:tcBorders>
              <w:top w:val="nil"/>
              <w:left w:val="nil"/>
              <w:bottom w:val="single" w:sz="4" w:space="0" w:color="FF0000"/>
              <w:right w:val="single" w:sz="4" w:space="0" w:color="FF0000"/>
            </w:tcBorders>
            <w:shd w:val="clear" w:color="auto" w:fill="auto"/>
            <w:noWrap/>
            <w:hideMark/>
          </w:tcPr>
          <w:p w14:paraId="48BE9AD4" w14:textId="77777777" w:rsidR="004D1746" w:rsidRDefault="004D1746">
            <w:pPr>
              <w:rPr>
                <w:rFonts w:ascii="Calibri" w:hAnsi="Calibri" w:cs="Calibri"/>
                <w:color w:val="000000"/>
              </w:rPr>
            </w:pPr>
            <w:r>
              <w:rPr>
                <w:rFonts w:ascii="Calibri" w:hAnsi="Calibri" w:cs="Calibri"/>
                <w:color w:val="000000"/>
              </w:rPr>
              <w:t>España</w:t>
            </w:r>
          </w:p>
        </w:tc>
      </w:tr>
      <w:tr w:rsidR="004D1746" w14:paraId="5ED52125"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7B3D643" w14:textId="77777777" w:rsidR="004D1746" w:rsidRDefault="004D1746">
            <w:pPr>
              <w:rPr>
                <w:rFonts w:ascii="Calibri" w:hAnsi="Calibri" w:cs="Calibri"/>
                <w:color w:val="000000"/>
              </w:rPr>
            </w:pPr>
            <w:r>
              <w:rPr>
                <w:rFonts w:ascii="Calibri" w:hAnsi="Calibri" w:cs="Calibri"/>
                <w:color w:val="000000"/>
              </w:rPr>
              <w:t>Universidad Loyola</w:t>
            </w:r>
          </w:p>
        </w:tc>
        <w:tc>
          <w:tcPr>
            <w:tcW w:w="3343" w:type="dxa"/>
            <w:tcBorders>
              <w:top w:val="nil"/>
              <w:left w:val="nil"/>
              <w:bottom w:val="single" w:sz="4" w:space="0" w:color="FF0000"/>
              <w:right w:val="single" w:sz="4" w:space="0" w:color="FF0000"/>
            </w:tcBorders>
            <w:shd w:val="clear" w:color="auto" w:fill="auto"/>
            <w:noWrap/>
            <w:hideMark/>
          </w:tcPr>
          <w:p w14:paraId="292F9F55" w14:textId="77777777" w:rsidR="004D1746" w:rsidRDefault="004D1746">
            <w:pPr>
              <w:rPr>
                <w:rFonts w:ascii="Calibri" w:hAnsi="Calibri" w:cs="Calibri"/>
                <w:color w:val="000000"/>
              </w:rPr>
            </w:pPr>
            <w:r>
              <w:rPr>
                <w:rFonts w:ascii="Calibri" w:hAnsi="Calibri" w:cs="Calibri"/>
                <w:color w:val="000000"/>
              </w:rPr>
              <w:t>Estudiante Diploma Especialización Compliance</w:t>
            </w:r>
          </w:p>
        </w:tc>
        <w:tc>
          <w:tcPr>
            <w:tcW w:w="1244" w:type="dxa"/>
            <w:tcBorders>
              <w:top w:val="nil"/>
              <w:left w:val="nil"/>
              <w:bottom w:val="single" w:sz="4" w:space="0" w:color="FF0000"/>
              <w:right w:val="single" w:sz="4" w:space="0" w:color="FF0000"/>
            </w:tcBorders>
            <w:shd w:val="clear" w:color="auto" w:fill="auto"/>
            <w:noWrap/>
            <w:hideMark/>
          </w:tcPr>
          <w:p w14:paraId="2300554D" w14:textId="77777777" w:rsidR="004D1746" w:rsidRDefault="004D1746">
            <w:pPr>
              <w:rPr>
                <w:rFonts w:ascii="Calibri" w:hAnsi="Calibri" w:cs="Calibri"/>
                <w:color w:val="000000"/>
              </w:rPr>
            </w:pPr>
            <w:r>
              <w:rPr>
                <w:rFonts w:ascii="Calibri" w:hAnsi="Calibri" w:cs="Calibri"/>
                <w:color w:val="000000"/>
              </w:rPr>
              <w:t>España</w:t>
            </w:r>
          </w:p>
        </w:tc>
      </w:tr>
      <w:tr w:rsidR="004D1746" w14:paraId="0A10B8D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1656ECB" w14:textId="77777777" w:rsidR="004D1746" w:rsidRDefault="004D1746">
            <w:pPr>
              <w:rPr>
                <w:rFonts w:ascii="Calibri" w:hAnsi="Calibri" w:cs="Calibri"/>
                <w:color w:val="000000"/>
              </w:rPr>
            </w:pPr>
            <w:r>
              <w:rPr>
                <w:rFonts w:ascii="Calibri" w:hAnsi="Calibri" w:cs="Calibri"/>
                <w:color w:val="000000"/>
              </w:rPr>
              <w:t>telefonica españa</w:t>
            </w:r>
          </w:p>
        </w:tc>
        <w:tc>
          <w:tcPr>
            <w:tcW w:w="3343" w:type="dxa"/>
            <w:tcBorders>
              <w:top w:val="nil"/>
              <w:left w:val="nil"/>
              <w:bottom w:val="single" w:sz="4" w:space="0" w:color="FF0000"/>
              <w:right w:val="single" w:sz="4" w:space="0" w:color="FF0000"/>
            </w:tcBorders>
            <w:shd w:val="clear" w:color="auto" w:fill="auto"/>
            <w:noWrap/>
            <w:hideMark/>
          </w:tcPr>
          <w:p w14:paraId="1B58403C" w14:textId="77777777" w:rsidR="004D1746" w:rsidRDefault="004D1746">
            <w:pPr>
              <w:rPr>
                <w:rFonts w:ascii="Calibri" w:hAnsi="Calibri" w:cs="Calibri"/>
                <w:color w:val="000000"/>
              </w:rPr>
            </w:pPr>
            <w:r>
              <w:rPr>
                <w:rFonts w:ascii="Calibri" w:hAnsi="Calibri" w:cs="Calibri"/>
                <w:color w:val="000000"/>
              </w:rPr>
              <w:t>gerente compliance</w:t>
            </w:r>
          </w:p>
        </w:tc>
        <w:tc>
          <w:tcPr>
            <w:tcW w:w="1244" w:type="dxa"/>
            <w:tcBorders>
              <w:top w:val="nil"/>
              <w:left w:val="nil"/>
              <w:bottom w:val="single" w:sz="4" w:space="0" w:color="FF0000"/>
              <w:right w:val="single" w:sz="4" w:space="0" w:color="FF0000"/>
            </w:tcBorders>
            <w:shd w:val="clear" w:color="auto" w:fill="auto"/>
            <w:noWrap/>
            <w:hideMark/>
          </w:tcPr>
          <w:p w14:paraId="23A4F326" w14:textId="77777777" w:rsidR="004D1746" w:rsidRDefault="004D1746">
            <w:pPr>
              <w:rPr>
                <w:rFonts w:ascii="Calibri" w:hAnsi="Calibri" w:cs="Calibri"/>
                <w:color w:val="000000"/>
              </w:rPr>
            </w:pPr>
            <w:r>
              <w:rPr>
                <w:rFonts w:ascii="Calibri" w:hAnsi="Calibri" w:cs="Calibri"/>
                <w:color w:val="000000"/>
              </w:rPr>
              <w:t>España</w:t>
            </w:r>
          </w:p>
        </w:tc>
      </w:tr>
      <w:tr w:rsidR="004D1746" w14:paraId="53CF4378"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3E91021A" w14:textId="77777777" w:rsidR="004D1746" w:rsidRDefault="004D1746">
            <w:pPr>
              <w:rPr>
                <w:rFonts w:ascii="Calibri" w:hAnsi="Calibri" w:cs="Calibri"/>
                <w:color w:val="000000"/>
              </w:rPr>
            </w:pPr>
            <w:r>
              <w:rPr>
                <w:rFonts w:ascii="Calibri" w:hAnsi="Calibri" w:cs="Calibri"/>
                <w:color w:val="000000"/>
              </w:rPr>
              <w:t>Reintel</w:t>
            </w:r>
          </w:p>
        </w:tc>
        <w:tc>
          <w:tcPr>
            <w:tcW w:w="3343" w:type="dxa"/>
            <w:tcBorders>
              <w:top w:val="nil"/>
              <w:left w:val="nil"/>
              <w:bottom w:val="single" w:sz="4" w:space="0" w:color="FF0000"/>
              <w:right w:val="single" w:sz="4" w:space="0" w:color="FF0000"/>
            </w:tcBorders>
            <w:shd w:val="clear" w:color="auto" w:fill="auto"/>
            <w:noWrap/>
            <w:hideMark/>
          </w:tcPr>
          <w:p w14:paraId="5C0A7709" w14:textId="77777777" w:rsidR="004D1746" w:rsidRDefault="004D1746">
            <w:pPr>
              <w:rPr>
                <w:rFonts w:ascii="Calibri" w:hAnsi="Calibri" w:cs="Calibri"/>
                <w:color w:val="000000"/>
              </w:rPr>
            </w:pPr>
            <w:r>
              <w:rPr>
                <w:rFonts w:ascii="Calibri" w:hAnsi="Calibri" w:cs="Calibri"/>
                <w:color w:val="000000"/>
              </w:rPr>
              <w:t>Técnico</w:t>
            </w:r>
          </w:p>
        </w:tc>
        <w:tc>
          <w:tcPr>
            <w:tcW w:w="1244" w:type="dxa"/>
            <w:tcBorders>
              <w:top w:val="nil"/>
              <w:left w:val="nil"/>
              <w:bottom w:val="single" w:sz="4" w:space="0" w:color="FF0000"/>
              <w:right w:val="single" w:sz="4" w:space="0" w:color="FF0000"/>
            </w:tcBorders>
            <w:shd w:val="clear" w:color="auto" w:fill="auto"/>
            <w:noWrap/>
            <w:hideMark/>
          </w:tcPr>
          <w:p w14:paraId="18857B13" w14:textId="77777777" w:rsidR="004D1746" w:rsidRDefault="004D1746">
            <w:pPr>
              <w:rPr>
                <w:rFonts w:ascii="Calibri" w:hAnsi="Calibri" w:cs="Calibri"/>
                <w:color w:val="000000"/>
              </w:rPr>
            </w:pPr>
            <w:r>
              <w:rPr>
                <w:rFonts w:ascii="Calibri" w:hAnsi="Calibri" w:cs="Calibri"/>
                <w:color w:val="000000"/>
              </w:rPr>
              <w:t>España</w:t>
            </w:r>
          </w:p>
        </w:tc>
      </w:tr>
      <w:tr w:rsidR="004D1746" w14:paraId="6DE2ABBD"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15C3BF1" w14:textId="77777777" w:rsidR="004D1746" w:rsidRDefault="004D1746">
            <w:pPr>
              <w:rPr>
                <w:rFonts w:ascii="Calibri" w:hAnsi="Calibri" w:cs="Calibri"/>
                <w:color w:val="000000"/>
              </w:rPr>
            </w:pPr>
            <w:r>
              <w:rPr>
                <w:rFonts w:ascii="Calibri" w:hAnsi="Calibri" w:cs="Calibri"/>
                <w:color w:val="000000"/>
              </w:rPr>
              <w:t>AAO OPTICO,  S.A.</w:t>
            </w:r>
          </w:p>
        </w:tc>
        <w:tc>
          <w:tcPr>
            <w:tcW w:w="3343" w:type="dxa"/>
            <w:tcBorders>
              <w:top w:val="nil"/>
              <w:left w:val="nil"/>
              <w:bottom w:val="single" w:sz="4" w:space="0" w:color="FF0000"/>
              <w:right w:val="single" w:sz="4" w:space="0" w:color="FF0000"/>
            </w:tcBorders>
            <w:shd w:val="clear" w:color="auto" w:fill="auto"/>
            <w:noWrap/>
            <w:hideMark/>
          </w:tcPr>
          <w:p w14:paraId="5A747539" w14:textId="77777777" w:rsidR="004D1746" w:rsidRDefault="004D1746">
            <w:pPr>
              <w:rPr>
                <w:rFonts w:ascii="Calibri" w:hAnsi="Calibri" w:cs="Calibri"/>
                <w:color w:val="000000"/>
              </w:rPr>
            </w:pPr>
            <w:r>
              <w:rPr>
                <w:rFonts w:ascii="Calibri" w:hAnsi="Calibri" w:cs="Calibri"/>
                <w:color w:val="000000"/>
              </w:rPr>
              <w:t>COMPLIANCE OFFICER</w:t>
            </w:r>
          </w:p>
        </w:tc>
        <w:tc>
          <w:tcPr>
            <w:tcW w:w="1244" w:type="dxa"/>
            <w:tcBorders>
              <w:top w:val="nil"/>
              <w:left w:val="nil"/>
              <w:bottom w:val="single" w:sz="4" w:space="0" w:color="FF0000"/>
              <w:right w:val="single" w:sz="4" w:space="0" w:color="FF0000"/>
            </w:tcBorders>
            <w:shd w:val="clear" w:color="auto" w:fill="auto"/>
            <w:noWrap/>
            <w:hideMark/>
          </w:tcPr>
          <w:p w14:paraId="40C20265" w14:textId="77777777" w:rsidR="004D1746" w:rsidRDefault="004D1746">
            <w:pPr>
              <w:rPr>
                <w:rFonts w:ascii="Calibri" w:hAnsi="Calibri" w:cs="Calibri"/>
                <w:color w:val="000000"/>
              </w:rPr>
            </w:pPr>
            <w:r>
              <w:rPr>
                <w:rFonts w:ascii="Calibri" w:hAnsi="Calibri" w:cs="Calibri"/>
                <w:color w:val="000000"/>
              </w:rPr>
              <w:t>España</w:t>
            </w:r>
          </w:p>
        </w:tc>
      </w:tr>
      <w:tr w:rsidR="004D1746" w14:paraId="04EFBA61"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BE363B4" w14:textId="77777777" w:rsidR="004D1746" w:rsidRDefault="004D1746">
            <w:pPr>
              <w:rPr>
                <w:rFonts w:ascii="Calibri" w:hAnsi="Calibri" w:cs="Calibri"/>
                <w:color w:val="000000"/>
              </w:rPr>
            </w:pPr>
            <w:r>
              <w:rPr>
                <w:rFonts w:ascii="Calibri" w:hAnsi="Calibri" w:cs="Calibri"/>
                <w:color w:val="000000"/>
              </w:rPr>
              <w:t>PharmaMar</w:t>
            </w:r>
          </w:p>
        </w:tc>
        <w:tc>
          <w:tcPr>
            <w:tcW w:w="3343" w:type="dxa"/>
            <w:tcBorders>
              <w:top w:val="nil"/>
              <w:left w:val="nil"/>
              <w:bottom w:val="single" w:sz="4" w:space="0" w:color="FF0000"/>
              <w:right w:val="single" w:sz="4" w:space="0" w:color="FF0000"/>
            </w:tcBorders>
            <w:shd w:val="clear" w:color="auto" w:fill="auto"/>
            <w:noWrap/>
            <w:hideMark/>
          </w:tcPr>
          <w:p w14:paraId="4D74B58D" w14:textId="77777777" w:rsidR="004D1746" w:rsidRDefault="004D1746">
            <w:pPr>
              <w:rPr>
                <w:rFonts w:ascii="Calibri" w:hAnsi="Calibri" w:cs="Calibri"/>
                <w:color w:val="000000"/>
              </w:rPr>
            </w:pPr>
            <w:r>
              <w:rPr>
                <w:rFonts w:ascii="Calibri" w:hAnsi="Calibri" w:cs="Calibri"/>
                <w:color w:val="000000"/>
              </w:rPr>
              <w:t>Compliance Officer</w:t>
            </w:r>
          </w:p>
        </w:tc>
        <w:tc>
          <w:tcPr>
            <w:tcW w:w="1244" w:type="dxa"/>
            <w:tcBorders>
              <w:top w:val="nil"/>
              <w:left w:val="nil"/>
              <w:bottom w:val="single" w:sz="4" w:space="0" w:color="FF0000"/>
              <w:right w:val="single" w:sz="4" w:space="0" w:color="FF0000"/>
            </w:tcBorders>
            <w:shd w:val="clear" w:color="auto" w:fill="auto"/>
            <w:noWrap/>
            <w:hideMark/>
          </w:tcPr>
          <w:p w14:paraId="1165AECD" w14:textId="77777777" w:rsidR="004D1746" w:rsidRDefault="004D1746">
            <w:pPr>
              <w:rPr>
                <w:rFonts w:ascii="Calibri" w:hAnsi="Calibri" w:cs="Calibri"/>
                <w:color w:val="000000"/>
              </w:rPr>
            </w:pPr>
            <w:r>
              <w:rPr>
                <w:rFonts w:ascii="Calibri" w:hAnsi="Calibri" w:cs="Calibri"/>
                <w:color w:val="000000"/>
              </w:rPr>
              <w:t>España</w:t>
            </w:r>
          </w:p>
        </w:tc>
      </w:tr>
      <w:tr w:rsidR="004D1746" w14:paraId="02D56D4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BCDCEC9" w14:textId="77777777" w:rsidR="004D1746" w:rsidRDefault="004D1746">
            <w:pPr>
              <w:rPr>
                <w:rFonts w:ascii="Calibri" w:hAnsi="Calibri" w:cs="Calibri"/>
                <w:color w:val="000000"/>
              </w:rPr>
            </w:pPr>
            <w:r>
              <w:rPr>
                <w:rFonts w:ascii="Calibri" w:hAnsi="Calibri" w:cs="Calibri"/>
                <w:color w:val="000000"/>
              </w:rPr>
              <w:t>abertis autopistas España S.A.</w:t>
            </w:r>
          </w:p>
        </w:tc>
        <w:tc>
          <w:tcPr>
            <w:tcW w:w="3343" w:type="dxa"/>
            <w:tcBorders>
              <w:top w:val="nil"/>
              <w:left w:val="nil"/>
              <w:bottom w:val="single" w:sz="4" w:space="0" w:color="FF0000"/>
              <w:right w:val="single" w:sz="4" w:space="0" w:color="FF0000"/>
            </w:tcBorders>
            <w:shd w:val="clear" w:color="auto" w:fill="auto"/>
            <w:noWrap/>
            <w:hideMark/>
          </w:tcPr>
          <w:p w14:paraId="2182F406" w14:textId="77777777" w:rsidR="004D1746" w:rsidRDefault="004D1746">
            <w:pPr>
              <w:rPr>
                <w:rFonts w:ascii="Calibri" w:hAnsi="Calibri" w:cs="Calibri"/>
                <w:color w:val="000000"/>
              </w:rPr>
            </w:pPr>
            <w:r>
              <w:rPr>
                <w:rFonts w:ascii="Calibri" w:hAnsi="Calibri" w:cs="Calibri"/>
                <w:color w:val="000000"/>
              </w:rPr>
              <w:t>legal compliance</w:t>
            </w:r>
          </w:p>
        </w:tc>
        <w:tc>
          <w:tcPr>
            <w:tcW w:w="1244" w:type="dxa"/>
            <w:tcBorders>
              <w:top w:val="nil"/>
              <w:left w:val="nil"/>
              <w:bottom w:val="single" w:sz="4" w:space="0" w:color="FF0000"/>
              <w:right w:val="single" w:sz="4" w:space="0" w:color="FF0000"/>
            </w:tcBorders>
            <w:shd w:val="clear" w:color="auto" w:fill="auto"/>
            <w:noWrap/>
            <w:hideMark/>
          </w:tcPr>
          <w:p w14:paraId="37D85F86" w14:textId="77777777" w:rsidR="004D1746" w:rsidRDefault="004D1746">
            <w:pPr>
              <w:rPr>
                <w:rFonts w:ascii="Calibri" w:hAnsi="Calibri" w:cs="Calibri"/>
                <w:color w:val="000000"/>
              </w:rPr>
            </w:pPr>
            <w:r>
              <w:rPr>
                <w:rFonts w:ascii="Calibri" w:hAnsi="Calibri" w:cs="Calibri"/>
                <w:color w:val="000000"/>
              </w:rPr>
              <w:t>España</w:t>
            </w:r>
          </w:p>
        </w:tc>
      </w:tr>
      <w:tr w:rsidR="004D1746" w14:paraId="4605038B"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50CCF45C" w14:textId="77777777" w:rsidR="004D1746" w:rsidRDefault="004D1746">
            <w:pPr>
              <w:rPr>
                <w:rFonts w:ascii="Calibri" w:hAnsi="Calibri" w:cs="Calibri"/>
                <w:color w:val="000000"/>
              </w:rPr>
            </w:pPr>
            <w:r>
              <w:rPr>
                <w:rFonts w:ascii="Calibri" w:hAnsi="Calibri" w:cs="Calibri"/>
                <w:color w:val="000000"/>
              </w:rPr>
              <w:t>EL CORTE INGLÉS</w:t>
            </w:r>
          </w:p>
        </w:tc>
        <w:tc>
          <w:tcPr>
            <w:tcW w:w="3343" w:type="dxa"/>
            <w:tcBorders>
              <w:top w:val="nil"/>
              <w:left w:val="nil"/>
              <w:bottom w:val="single" w:sz="4" w:space="0" w:color="FF0000"/>
              <w:right w:val="single" w:sz="4" w:space="0" w:color="FF0000"/>
            </w:tcBorders>
            <w:shd w:val="clear" w:color="auto" w:fill="auto"/>
            <w:noWrap/>
            <w:hideMark/>
          </w:tcPr>
          <w:p w14:paraId="61C74B88" w14:textId="77777777" w:rsidR="004D1746" w:rsidRDefault="004D1746">
            <w:pPr>
              <w:rPr>
                <w:rFonts w:ascii="Calibri" w:hAnsi="Calibri" w:cs="Calibri"/>
                <w:color w:val="000000"/>
              </w:rPr>
            </w:pPr>
            <w:r>
              <w:rPr>
                <w:rFonts w:ascii="Calibri" w:hAnsi="Calibri" w:cs="Calibri"/>
                <w:color w:val="000000"/>
              </w:rPr>
              <w:t>CUMPLIMIENTO</w:t>
            </w:r>
          </w:p>
        </w:tc>
        <w:tc>
          <w:tcPr>
            <w:tcW w:w="1244" w:type="dxa"/>
            <w:tcBorders>
              <w:top w:val="nil"/>
              <w:left w:val="nil"/>
              <w:bottom w:val="single" w:sz="4" w:space="0" w:color="FF0000"/>
              <w:right w:val="single" w:sz="4" w:space="0" w:color="FF0000"/>
            </w:tcBorders>
            <w:shd w:val="clear" w:color="auto" w:fill="auto"/>
            <w:noWrap/>
            <w:hideMark/>
          </w:tcPr>
          <w:p w14:paraId="35A996A5" w14:textId="77777777" w:rsidR="004D1746" w:rsidRDefault="004D1746">
            <w:pPr>
              <w:rPr>
                <w:rFonts w:ascii="Calibri" w:hAnsi="Calibri" w:cs="Calibri"/>
                <w:color w:val="000000"/>
              </w:rPr>
            </w:pPr>
            <w:r>
              <w:rPr>
                <w:rFonts w:ascii="Calibri" w:hAnsi="Calibri" w:cs="Calibri"/>
                <w:color w:val="000000"/>
              </w:rPr>
              <w:t>España</w:t>
            </w:r>
          </w:p>
        </w:tc>
      </w:tr>
      <w:tr w:rsidR="004D1746" w14:paraId="463F72D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965CFE6" w14:textId="77777777" w:rsidR="004D1746" w:rsidRDefault="004D1746">
            <w:pPr>
              <w:rPr>
                <w:rFonts w:ascii="Calibri" w:hAnsi="Calibri" w:cs="Calibri"/>
                <w:color w:val="000000"/>
              </w:rPr>
            </w:pPr>
            <w:r>
              <w:rPr>
                <w:rFonts w:ascii="Calibri" w:hAnsi="Calibri" w:cs="Calibri"/>
                <w:color w:val="000000"/>
              </w:rPr>
              <w:lastRenderedPageBreak/>
              <w:t>Global Omnium</w:t>
            </w:r>
          </w:p>
        </w:tc>
        <w:tc>
          <w:tcPr>
            <w:tcW w:w="3343" w:type="dxa"/>
            <w:tcBorders>
              <w:top w:val="nil"/>
              <w:left w:val="nil"/>
              <w:bottom w:val="single" w:sz="4" w:space="0" w:color="FF0000"/>
              <w:right w:val="single" w:sz="4" w:space="0" w:color="FF0000"/>
            </w:tcBorders>
            <w:shd w:val="clear" w:color="auto" w:fill="auto"/>
            <w:noWrap/>
            <w:hideMark/>
          </w:tcPr>
          <w:p w14:paraId="61E593AD" w14:textId="77777777" w:rsidR="004D1746" w:rsidRDefault="004D1746">
            <w:pPr>
              <w:rPr>
                <w:rFonts w:ascii="Calibri" w:hAnsi="Calibri" w:cs="Calibri"/>
                <w:color w:val="000000"/>
              </w:rPr>
            </w:pPr>
            <w:r>
              <w:rPr>
                <w:rFonts w:ascii="Calibri" w:hAnsi="Calibri" w:cs="Calibri"/>
                <w:color w:val="000000"/>
              </w:rPr>
              <w:t>Responsable de Cumplimiento</w:t>
            </w:r>
          </w:p>
        </w:tc>
        <w:tc>
          <w:tcPr>
            <w:tcW w:w="1244" w:type="dxa"/>
            <w:tcBorders>
              <w:top w:val="nil"/>
              <w:left w:val="nil"/>
              <w:bottom w:val="single" w:sz="4" w:space="0" w:color="FF0000"/>
              <w:right w:val="single" w:sz="4" w:space="0" w:color="FF0000"/>
            </w:tcBorders>
            <w:shd w:val="clear" w:color="auto" w:fill="auto"/>
            <w:noWrap/>
            <w:hideMark/>
          </w:tcPr>
          <w:p w14:paraId="3F5F4DFB" w14:textId="77777777" w:rsidR="004D1746" w:rsidRDefault="004D1746">
            <w:pPr>
              <w:rPr>
                <w:rFonts w:ascii="Calibri" w:hAnsi="Calibri" w:cs="Calibri"/>
                <w:color w:val="000000"/>
              </w:rPr>
            </w:pPr>
            <w:r>
              <w:rPr>
                <w:rFonts w:ascii="Calibri" w:hAnsi="Calibri" w:cs="Calibri"/>
                <w:color w:val="000000"/>
              </w:rPr>
              <w:t>España</w:t>
            </w:r>
          </w:p>
        </w:tc>
      </w:tr>
      <w:tr w:rsidR="004D1746" w14:paraId="0FD1259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B26A2F1" w14:textId="77777777" w:rsidR="004D1746" w:rsidRDefault="004D1746">
            <w:pPr>
              <w:rPr>
                <w:rFonts w:ascii="Calibri" w:hAnsi="Calibri" w:cs="Calibri"/>
                <w:color w:val="000000"/>
              </w:rPr>
            </w:pPr>
            <w:r>
              <w:rPr>
                <w:rFonts w:ascii="Calibri" w:hAnsi="Calibri" w:cs="Calibri"/>
                <w:color w:val="000000"/>
              </w:rPr>
              <w:t>AMEX</w:t>
            </w:r>
          </w:p>
        </w:tc>
        <w:tc>
          <w:tcPr>
            <w:tcW w:w="3343" w:type="dxa"/>
            <w:tcBorders>
              <w:top w:val="nil"/>
              <w:left w:val="nil"/>
              <w:bottom w:val="single" w:sz="4" w:space="0" w:color="FF0000"/>
              <w:right w:val="single" w:sz="4" w:space="0" w:color="FF0000"/>
            </w:tcBorders>
            <w:shd w:val="clear" w:color="auto" w:fill="auto"/>
            <w:noWrap/>
            <w:hideMark/>
          </w:tcPr>
          <w:p w14:paraId="6445A76E" w14:textId="77777777" w:rsidR="004D1746" w:rsidRDefault="004D1746">
            <w:pPr>
              <w:rPr>
                <w:rFonts w:ascii="Calibri" w:hAnsi="Calibri" w:cs="Calibri"/>
                <w:color w:val="000000"/>
              </w:rPr>
            </w:pPr>
            <w:r>
              <w:rPr>
                <w:rFonts w:ascii="Calibri" w:hAnsi="Calibri" w:cs="Calibri"/>
                <w:color w:val="000000"/>
              </w:rPr>
              <w:t>Manager FIU</w:t>
            </w:r>
          </w:p>
        </w:tc>
        <w:tc>
          <w:tcPr>
            <w:tcW w:w="1244" w:type="dxa"/>
            <w:tcBorders>
              <w:top w:val="nil"/>
              <w:left w:val="nil"/>
              <w:bottom w:val="single" w:sz="4" w:space="0" w:color="FF0000"/>
              <w:right w:val="single" w:sz="4" w:space="0" w:color="FF0000"/>
            </w:tcBorders>
            <w:shd w:val="clear" w:color="auto" w:fill="auto"/>
            <w:noWrap/>
            <w:hideMark/>
          </w:tcPr>
          <w:p w14:paraId="5F35036C" w14:textId="77777777" w:rsidR="004D1746" w:rsidRDefault="004D1746">
            <w:pPr>
              <w:rPr>
                <w:rFonts w:ascii="Calibri" w:hAnsi="Calibri" w:cs="Calibri"/>
                <w:color w:val="000000"/>
              </w:rPr>
            </w:pPr>
            <w:r>
              <w:rPr>
                <w:rFonts w:ascii="Calibri" w:hAnsi="Calibri" w:cs="Calibri"/>
                <w:color w:val="000000"/>
              </w:rPr>
              <w:t>España</w:t>
            </w:r>
          </w:p>
        </w:tc>
      </w:tr>
      <w:tr w:rsidR="004D1746" w14:paraId="6C55648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59D0101" w14:textId="77777777" w:rsidR="004D1746" w:rsidRDefault="004D1746">
            <w:pPr>
              <w:rPr>
                <w:rFonts w:ascii="Calibri" w:hAnsi="Calibri" w:cs="Calibri"/>
                <w:color w:val="000000"/>
              </w:rPr>
            </w:pPr>
            <w:r>
              <w:rPr>
                <w:rFonts w:ascii="Calibri" w:hAnsi="Calibri" w:cs="Calibri"/>
                <w:color w:val="000000"/>
              </w:rPr>
              <w:t>Mainfor</w:t>
            </w:r>
          </w:p>
        </w:tc>
        <w:tc>
          <w:tcPr>
            <w:tcW w:w="3343" w:type="dxa"/>
            <w:tcBorders>
              <w:top w:val="nil"/>
              <w:left w:val="nil"/>
              <w:bottom w:val="single" w:sz="4" w:space="0" w:color="FF0000"/>
              <w:right w:val="single" w:sz="4" w:space="0" w:color="FF0000"/>
            </w:tcBorders>
            <w:shd w:val="clear" w:color="auto" w:fill="auto"/>
            <w:noWrap/>
            <w:hideMark/>
          </w:tcPr>
          <w:p w14:paraId="533C5EB3" w14:textId="77777777" w:rsidR="004D1746" w:rsidRDefault="004D1746">
            <w:pPr>
              <w:rPr>
                <w:rFonts w:ascii="Calibri" w:hAnsi="Calibri" w:cs="Calibri"/>
                <w:color w:val="000000"/>
              </w:rPr>
            </w:pPr>
            <w:r>
              <w:rPr>
                <w:rFonts w:ascii="Calibri" w:hAnsi="Calibri" w:cs="Calibri"/>
                <w:color w:val="000000"/>
              </w:rPr>
              <w:t>Subdirectora del área legal</w:t>
            </w:r>
          </w:p>
        </w:tc>
        <w:tc>
          <w:tcPr>
            <w:tcW w:w="1244" w:type="dxa"/>
            <w:tcBorders>
              <w:top w:val="nil"/>
              <w:left w:val="nil"/>
              <w:bottom w:val="single" w:sz="4" w:space="0" w:color="FF0000"/>
              <w:right w:val="single" w:sz="4" w:space="0" w:color="FF0000"/>
            </w:tcBorders>
            <w:shd w:val="clear" w:color="auto" w:fill="auto"/>
            <w:noWrap/>
            <w:hideMark/>
          </w:tcPr>
          <w:p w14:paraId="4E09E2FA" w14:textId="77777777" w:rsidR="004D1746" w:rsidRDefault="004D1746">
            <w:pPr>
              <w:rPr>
                <w:rFonts w:ascii="Calibri" w:hAnsi="Calibri" w:cs="Calibri"/>
                <w:color w:val="000000"/>
              </w:rPr>
            </w:pPr>
            <w:r>
              <w:rPr>
                <w:rFonts w:ascii="Calibri" w:hAnsi="Calibri" w:cs="Calibri"/>
                <w:color w:val="000000"/>
              </w:rPr>
              <w:t>España</w:t>
            </w:r>
          </w:p>
        </w:tc>
      </w:tr>
      <w:tr w:rsidR="004D1746" w14:paraId="5215656A"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22FDF1AC" w14:textId="77777777" w:rsidR="004D1746" w:rsidRDefault="004D1746">
            <w:pPr>
              <w:rPr>
                <w:rFonts w:ascii="Calibri" w:hAnsi="Calibri" w:cs="Calibri"/>
                <w:color w:val="000000"/>
              </w:rPr>
            </w:pPr>
            <w:r>
              <w:rPr>
                <w:rFonts w:ascii="Calibri" w:hAnsi="Calibri" w:cs="Calibri"/>
                <w:color w:val="000000"/>
              </w:rPr>
              <w:t>Core Business Consulting</w:t>
            </w:r>
          </w:p>
        </w:tc>
        <w:tc>
          <w:tcPr>
            <w:tcW w:w="3343" w:type="dxa"/>
            <w:tcBorders>
              <w:top w:val="nil"/>
              <w:left w:val="nil"/>
              <w:bottom w:val="single" w:sz="4" w:space="0" w:color="FF0000"/>
              <w:right w:val="single" w:sz="4" w:space="0" w:color="FF0000"/>
            </w:tcBorders>
            <w:shd w:val="clear" w:color="auto" w:fill="auto"/>
            <w:noWrap/>
            <w:hideMark/>
          </w:tcPr>
          <w:p w14:paraId="032D2589" w14:textId="77777777" w:rsidR="004D1746" w:rsidRDefault="004D1746">
            <w:pPr>
              <w:rPr>
                <w:rFonts w:ascii="Calibri" w:hAnsi="Calibri" w:cs="Calibri"/>
                <w:color w:val="000000"/>
              </w:rPr>
            </w:pPr>
            <w:r>
              <w:rPr>
                <w:rFonts w:ascii="Calibri" w:hAnsi="Calibri" w:cs="Calibri"/>
                <w:color w:val="000000"/>
              </w:rPr>
              <w:t>Consultora</w:t>
            </w:r>
          </w:p>
        </w:tc>
        <w:tc>
          <w:tcPr>
            <w:tcW w:w="1244" w:type="dxa"/>
            <w:tcBorders>
              <w:top w:val="nil"/>
              <w:left w:val="nil"/>
              <w:bottom w:val="single" w:sz="4" w:space="0" w:color="FF0000"/>
              <w:right w:val="single" w:sz="4" w:space="0" w:color="FF0000"/>
            </w:tcBorders>
            <w:shd w:val="clear" w:color="auto" w:fill="auto"/>
            <w:noWrap/>
            <w:hideMark/>
          </w:tcPr>
          <w:p w14:paraId="7605A845" w14:textId="77777777" w:rsidR="004D1746" w:rsidRDefault="004D1746">
            <w:pPr>
              <w:rPr>
                <w:rFonts w:ascii="Calibri" w:hAnsi="Calibri" w:cs="Calibri"/>
                <w:color w:val="000000"/>
              </w:rPr>
            </w:pPr>
            <w:r>
              <w:rPr>
                <w:rFonts w:ascii="Calibri" w:hAnsi="Calibri" w:cs="Calibri"/>
                <w:color w:val="000000"/>
              </w:rPr>
              <w:t>España</w:t>
            </w:r>
          </w:p>
        </w:tc>
      </w:tr>
      <w:tr w:rsidR="004D1746" w14:paraId="54450389"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9E07824" w14:textId="77777777" w:rsidR="004D1746" w:rsidRDefault="004D1746">
            <w:pPr>
              <w:rPr>
                <w:rFonts w:ascii="Calibri" w:hAnsi="Calibri" w:cs="Calibri"/>
                <w:color w:val="000000"/>
              </w:rPr>
            </w:pPr>
            <w:r>
              <w:rPr>
                <w:rFonts w:ascii="Calibri" w:hAnsi="Calibri" w:cs="Calibri"/>
                <w:color w:val="000000"/>
              </w:rPr>
              <w:t>Rich &amp; asociados</w:t>
            </w:r>
          </w:p>
        </w:tc>
        <w:tc>
          <w:tcPr>
            <w:tcW w:w="3343" w:type="dxa"/>
            <w:tcBorders>
              <w:top w:val="nil"/>
              <w:left w:val="nil"/>
              <w:bottom w:val="single" w:sz="4" w:space="0" w:color="FF0000"/>
              <w:right w:val="single" w:sz="4" w:space="0" w:color="FF0000"/>
            </w:tcBorders>
            <w:shd w:val="clear" w:color="auto" w:fill="auto"/>
            <w:noWrap/>
            <w:hideMark/>
          </w:tcPr>
          <w:p w14:paraId="536DAE61" w14:textId="77777777" w:rsidR="004D1746" w:rsidRDefault="004D1746">
            <w:pPr>
              <w:rPr>
                <w:rFonts w:ascii="Calibri" w:hAnsi="Calibri" w:cs="Calibri"/>
                <w:color w:val="000000"/>
              </w:rPr>
            </w:pPr>
            <w:r>
              <w:rPr>
                <w:rFonts w:ascii="Calibri" w:hAnsi="Calibri" w:cs="Calibri"/>
                <w:color w:val="000000"/>
              </w:rPr>
              <w:t>Presidente</w:t>
            </w:r>
          </w:p>
        </w:tc>
        <w:tc>
          <w:tcPr>
            <w:tcW w:w="1244" w:type="dxa"/>
            <w:tcBorders>
              <w:top w:val="nil"/>
              <w:left w:val="nil"/>
              <w:bottom w:val="single" w:sz="4" w:space="0" w:color="FF0000"/>
              <w:right w:val="single" w:sz="4" w:space="0" w:color="FF0000"/>
            </w:tcBorders>
            <w:shd w:val="clear" w:color="auto" w:fill="auto"/>
            <w:noWrap/>
            <w:hideMark/>
          </w:tcPr>
          <w:p w14:paraId="31C7AD02" w14:textId="77777777" w:rsidR="004D1746" w:rsidRDefault="004D1746">
            <w:pPr>
              <w:rPr>
                <w:rFonts w:ascii="Calibri" w:hAnsi="Calibri" w:cs="Calibri"/>
                <w:color w:val="000000"/>
              </w:rPr>
            </w:pPr>
            <w:r>
              <w:rPr>
                <w:rFonts w:ascii="Calibri" w:hAnsi="Calibri" w:cs="Calibri"/>
                <w:color w:val="000000"/>
              </w:rPr>
              <w:t>España</w:t>
            </w:r>
          </w:p>
        </w:tc>
      </w:tr>
      <w:tr w:rsidR="004D1746" w14:paraId="616EA16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76A5887E" w14:textId="77777777" w:rsidR="004D1746" w:rsidRDefault="004D1746">
            <w:pPr>
              <w:rPr>
                <w:rFonts w:ascii="Calibri" w:hAnsi="Calibri" w:cs="Calibri"/>
                <w:color w:val="000000"/>
              </w:rPr>
            </w:pPr>
            <w:r>
              <w:rPr>
                <w:rFonts w:ascii="Calibri" w:hAnsi="Calibri" w:cs="Calibri"/>
                <w:color w:val="000000"/>
              </w:rPr>
              <w:t>Transparency International España</w:t>
            </w:r>
          </w:p>
        </w:tc>
        <w:tc>
          <w:tcPr>
            <w:tcW w:w="3343" w:type="dxa"/>
            <w:tcBorders>
              <w:top w:val="nil"/>
              <w:left w:val="nil"/>
              <w:bottom w:val="single" w:sz="4" w:space="0" w:color="FF0000"/>
              <w:right w:val="single" w:sz="4" w:space="0" w:color="FF0000"/>
            </w:tcBorders>
            <w:shd w:val="clear" w:color="auto" w:fill="auto"/>
            <w:noWrap/>
            <w:hideMark/>
          </w:tcPr>
          <w:p w14:paraId="47722EED" w14:textId="77777777" w:rsidR="004D1746" w:rsidRDefault="004D1746">
            <w:pPr>
              <w:rPr>
                <w:rFonts w:ascii="Calibri" w:hAnsi="Calibri" w:cs="Calibri"/>
                <w:color w:val="000000"/>
              </w:rPr>
            </w:pPr>
            <w:r>
              <w:rPr>
                <w:rFonts w:ascii="Calibri" w:hAnsi="Calibri" w:cs="Calibri"/>
                <w:color w:val="000000"/>
              </w:rPr>
              <w:t>Responsable de Comunicación y Prensa</w:t>
            </w:r>
          </w:p>
        </w:tc>
        <w:tc>
          <w:tcPr>
            <w:tcW w:w="1244" w:type="dxa"/>
            <w:tcBorders>
              <w:top w:val="nil"/>
              <w:left w:val="nil"/>
              <w:bottom w:val="single" w:sz="4" w:space="0" w:color="FF0000"/>
              <w:right w:val="single" w:sz="4" w:space="0" w:color="FF0000"/>
            </w:tcBorders>
            <w:shd w:val="clear" w:color="auto" w:fill="auto"/>
            <w:noWrap/>
            <w:hideMark/>
          </w:tcPr>
          <w:p w14:paraId="027F1C55" w14:textId="77777777" w:rsidR="004D1746" w:rsidRDefault="004D1746">
            <w:pPr>
              <w:rPr>
                <w:rFonts w:ascii="Calibri" w:hAnsi="Calibri" w:cs="Calibri"/>
                <w:color w:val="000000"/>
              </w:rPr>
            </w:pPr>
            <w:r>
              <w:rPr>
                <w:rFonts w:ascii="Calibri" w:hAnsi="Calibri" w:cs="Calibri"/>
                <w:color w:val="000000"/>
              </w:rPr>
              <w:t>España</w:t>
            </w:r>
          </w:p>
        </w:tc>
      </w:tr>
      <w:tr w:rsidR="004D1746" w14:paraId="67F6CC04"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6C31B811" w14:textId="77777777" w:rsidR="004D1746" w:rsidRDefault="004D1746">
            <w:pPr>
              <w:rPr>
                <w:rFonts w:ascii="Calibri" w:hAnsi="Calibri" w:cs="Calibri"/>
                <w:color w:val="000000"/>
              </w:rPr>
            </w:pPr>
            <w:r>
              <w:rPr>
                <w:rFonts w:ascii="Calibri" w:hAnsi="Calibri" w:cs="Calibri"/>
                <w:color w:val="000000"/>
              </w:rPr>
              <w:t>Asdl Cumplimiento Normativo</w:t>
            </w:r>
          </w:p>
        </w:tc>
        <w:tc>
          <w:tcPr>
            <w:tcW w:w="3343" w:type="dxa"/>
            <w:tcBorders>
              <w:top w:val="nil"/>
              <w:left w:val="nil"/>
              <w:bottom w:val="single" w:sz="4" w:space="0" w:color="FF0000"/>
              <w:right w:val="single" w:sz="4" w:space="0" w:color="FF0000"/>
            </w:tcBorders>
            <w:shd w:val="clear" w:color="auto" w:fill="auto"/>
            <w:noWrap/>
            <w:hideMark/>
          </w:tcPr>
          <w:p w14:paraId="4A6F4D00" w14:textId="77777777" w:rsidR="004D1746" w:rsidRDefault="004D1746">
            <w:pPr>
              <w:rPr>
                <w:rFonts w:ascii="Calibri" w:hAnsi="Calibri" w:cs="Calibri"/>
                <w:color w:val="000000"/>
              </w:rPr>
            </w:pPr>
            <w:r>
              <w:rPr>
                <w:rFonts w:ascii="Calibri" w:hAnsi="Calibri" w:cs="Calibri"/>
                <w:color w:val="000000"/>
              </w:rPr>
              <w:t>Abogado</w:t>
            </w:r>
          </w:p>
        </w:tc>
        <w:tc>
          <w:tcPr>
            <w:tcW w:w="1244" w:type="dxa"/>
            <w:tcBorders>
              <w:top w:val="nil"/>
              <w:left w:val="nil"/>
              <w:bottom w:val="single" w:sz="4" w:space="0" w:color="FF0000"/>
              <w:right w:val="single" w:sz="4" w:space="0" w:color="FF0000"/>
            </w:tcBorders>
            <w:shd w:val="clear" w:color="auto" w:fill="auto"/>
            <w:noWrap/>
            <w:hideMark/>
          </w:tcPr>
          <w:p w14:paraId="2AE9D756" w14:textId="77777777" w:rsidR="004D1746" w:rsidRDefault="004D1746">
            <w:pPr>
              <w:rPr>
                <w:rFonts w:ascii="Calibri" w:hAnsi="Calibri" w:cs="Calibri"/>
                <w:color w:val="000000"/>
              </w:rPr>
            </w:pPr>
            <w:r>
              <w:rPr>
                <w:rFonts w:ascii="Calibri" w:hAnsi="Calibri" w:cs="Calibri"/>
                <w:color w:val="000000"/>
              </w:rPr>
              <w:t>España</w:t>
            </w:r>
          </w:p>
        </w:tc>
      </w:tr>
      <w:tr w:rsidR="004D1746" w14:paraId="2BC3CF70"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01FDA420" w14:textId="77777777" w:rsidR="004D1746" w:rsidRDefault="004D1746">
            <w:pPr>
              <w:rPr>
                <w:rFonts w:ascii="Calibri" w:hAnsi="Calibri" w:cs="Calibri"/>
                <w:color w:val="000000"/>
              </w:rPr>
            </w:pPr>
            <w:r>
              <w:rPr>
                <w:rFonts w:ascii="Calibri" w:hAnsi="Calibri" w:cs="Calibri"/>
                <w:color w:val="000000"/>
              </w:rPr>
              <w:t>TI-E</w:t>
            </w:r>
          </w:p>
        </w:tc>
        <w:tc>
          <w:tcPr>
            <w:tcW w:w="3343" w:type="dxa"/>
            <w:tcBorders>
              <w:top w:val="nil"/>
              <w:left w:val="nil"/>
              <w:bottom w:val="single" w:sz="4" w:space="0" w:color="FF0000"/>
              <w:right w:val="single" w:sz="4" w:space="0" w:color="FF0000"/>
            </w:tcBorders>
            <w:shd w:val="clear" w:color="auto" w:fill="auto"/>
            <w:noWrap/>
            <w:hideMark/>
          </w:tcPr>
          <w:p w14:paraId="7A8E1DF6" w14:textId="77777777" w:rsidR="004D1746" w:rsidRDefault="004D1746">
            <w:pPr>
              <w:rPr>
                <w:rFonts w:ascii="Calibri" w:hAnsi="Calibri" w:cs="Calibri"/>
                <w:color w:val="000000"/>
              </w:rPr>
            </w:pPr>
            <w:r>
              <w:rPr>
                <w:rFonts w:ascii="Calibri" w:hAnsi="Calibri" w:cs="Calibri"/>
                <w:color w:val="000000"/>
              </w:rPr>
              <w:t>Interno de comunicaciones</w:t>
            </w:r>
          </w:p>
        </w:tc>
        <w:tc>
          <w:tcPr>
            <w:tcW w:w="1244" w:type="dxa"/>
            <w:tcBorders>
              <w:top w:val="nil"/>
              <w:left w:val="nil"/>
              <w:bottom w:val="single" w:sz="4" w:space="0" w:color="FF0000"/>
              <w:right w:val="single" w:sz="4" w:space="0" w:color="FF0000"/>
            </w:tcBorders>
            <w:shd w:val="clear" w:color="auto" w:fill="auto"/>
            <w:noWrap/>
            <w:hideMark/>
          </w:tcPr>
          <w:p w14:paraId="39206B5E" w14:textId="77777777" w:rsidR="004D1746" w:rsidRDefault="004D1746">
            <w:pPr>
              <w:rPr>
                <w:rFonts w:ascii="Calibri" w:hAnsi="Calibri" w:cs="Calibri"/>
                <w:color w:val="000000"/>
              </w:rPr>
            </w:pPr>
            <w:r>
              <w:rPr>
                <w:rFonts w:ascii="Calibri" w:hAnsi="Calibri" w:cs="Calibri"/>
                <w:color w:val="000000"/>
              </w:rPr>
              <w:t>España</w:t>
            </w:r>
          </w:p>
        </w:tc>
      </w:tr>
      <w:tr w:rsidR="004D1746" w14:paraId="615D2276"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1F9D0CF" w14:textId="77777777" w:rsidR="004D1746" w:rsidRPr="004D1746" w:rsidRDefault="004D1746">
            <w:pPr>
              <w:rPr>
                <w:rFonts w:ascii="Calibri" w:hAnsi="Calibri" w:cs="Calibri"/>
                <w:color w:val="000000"/>
                <w:lang w:val="en-US"/>
              </w:rPr>
            </w:pPr>
            <w:r w:rsidRPr="004D1746">
              <w:rPr>
                <w:rFonts w:ascii="Calibri" w:hAnsi="Calibri" w:cs="Calibri"/>
                <w:color w:val="000000"/>
                <w:lang w:val="en-US"/>
              </w:rPr>
              <w:t>Transparency International,  Member of the International Board of Directors</w:t>
            </w:r>
          </w:p>
        </w:tc>
        <w:tc>
          <w:tcPr>
            <w:tcW w:w="3343" w:type="dxa"/>
            <w:tcBorders>
              <w:top w:val="nil"/>
              <w:left w:val="nil"/>
              <w:bottom w:val="single" w:sz="4" w:space="0" w:color="FF0000"/>
              <w:right w:val="single" w:sz="4" w:space="0" w:color="FF0000"/>
            </w:tcBorders>
            <w:shd w:val="clear" w:color="auto" w:fill="auto"/>
            <w:noWrap/>
            <w:hideMark/>
          </w:tcPr>
          <w:p w14:paraId="37CC55DD" w14:textId="77777777" w:rsidR="004D1746" w:rsidRDefault="004D1746">
            <w:pPr>
              <w:rPr>
                <w:rFonts w:ascii="Calibri" w:hAnsi="Calibri" w:cs="Calibri"/>
                <w:color w:val="000000"/>
              </w:rPr>
            </w:pPr>
            <w:r>
              <w:rPr>
                <w:rFonts w:ascii="Calibri" w:hAnsi="Calibri" w:cs="Calibri"/>
                <w:color w:val="000000"/>
              </w:rPr>
              <w:t>Miembro de la junta directiva</w:t>
            </w:r>
          </w:p>
        </w:tc>
        <w:tc>
          <w:tcPr>
            <w:tcW w:w="1244" w:type="dxa"/>
            <w:tcBorders>
              <w:top w:val="nil"/>
              <w:left w:val="nil"/>
              <w:bottom w:val="single" w:sz="4" w:space="0" w:color="FF0000"/>
              <w:right w:val="single" w:sz="4" w:space="0" w:color="FF0000"/>
            </w:tcBorders>
            <w:shd w:val="clear" w:color="auto" w:fill="auto"/>
            <w:noWrap/>
            <w:hideMark/>
          </w:tcPr>
          <w:p w14:paraId="3506CFC2" w14:textId="77777777" w:rsidR="004D1746" w:rsidRDefault="004D1746">
            <w:pPr>
              <w:rPr>
                <w:rFonts w:ascii="Calibri" w:hAnsi="Calibri" w:cs="Calibri"/>
                <w:color w:val="000000"/>
              </w:rPr>
            </w:pPr>
            <w:r>
              <w:rPr>
                <w:rFonts w:ascii="Calibri" w:hAnsi="Calibri" w:cs="Calibri"/>
                <w:color w:val="000000"/>
              </w:rPr>
              <w:t>Francia</w:t>
            </w:r>
          </w:p>
        </w:tc>
      </w:tr>
      <w:tr w:rsidR="004D1746" w14:paraId="55F7CC53"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CFFF2AA" w14:textId="77777777" w:rsidR="004D1746" w:rsidRDefault="004D1746">
            <w:pPr>
              <w:rPr>
                <w:rFonts w:ascii="Calibri" w:hAnsi="Calibri" w:cs="Calibri"/>
                <w:color w:val="000000"/>
              </w:rPr>
            </w:pPr>
            <w:r>
              <w:rPr>
                <w:rFonts w:ascii="Calibri" w:hAnsi="Calibri" w:cs="Calibri"/>
                <w:color w:val="000000"/>
              </w:rPr>
              <w:t>Freelance</w:t>
            </w:r>
          </w:p>
        </w:tc>
        <w:tc>
          <w:tcPr>
            <w:tcW w:w="3343" w:type="dxa"/>
            <w:tcBorders>
              <w:top w:val="nil"/>
              <w:left w:val="nil"/>
              <w:bottom w:val="single" w:sz="4" w:space="0" w:color="FF0000"/>
              <w:right w:val="single" w:sz="4" w:space="0" w:color="FF0000"/>
            </w:tcBorders>
            <w:shd w:val="clear" w:color="auto" w:fill="auto"/>
            <w:noWrap/>
            <w:hideMark/>
          </w:tcPr>
          <w:p w14:paraId="120D4FE2" w14:textId="77777777" w:rsidR="004D1746" w:rsidRDefault="004D1746">
            <w:pPr>
              <w:rPr>
                <w:rFonts w:ascii="Calibri" w:hAnsi="Calibri" w:cs="Calibri"/>
                <w:color w:val="000000"/>
              </w:rPr>
            </w:pPr>
            <w:r>
              <w:rPr>
                <w:rFonts w:ascii="Calibri" w:hAnsi="Calibri" w:cs="Calibri"/>
                <w:color w:val="000000"/>
              </w:rPr>
              <w:t>Ethics Officer</w:t>
            </w:r>
          </w:p>
        </w:tc>
        <w:tc>
          <w:tcPr>
            <w:tcW w:w="1244" w:type="dxa"/>
            <w:tcBorders>
              <w:top w:val="nil"/>
              <w:left w:val="nil"/>
              <w:bottom w:val="single" w:sz="4" w:space="0" w:color="FF0000"/>
              <w:right w:val="single" w:sz="4" w:space="0" w:color="FF0000"/>
            </w:tcBorders>
            <w:shd w:val="clear" w:color="auto" w:fill="auto"/>
            <w:noWrap/>
            <w:hideMark/>
          </w:tcPr>
          <w:p w14:paraId="23BE48B3" w14:textId="77777777" w:rsidR="004D1746" w:rsidRDefault="004D1746">
            <w:pPr>
              <w:rPr>
                <w:rFonts w:ascii="Calibri" w:hAnsi="Calibri" w:cs="Calibri"/>
                <w:color w:val="000000"/>
              </w:rPr>
            </w:pPr>
            <w:r>
              <w:rPr>
                <w:rFonts w:ascii="Calibri" w:hAnsi="Calibri" w:cs="Calibri"/>
                <w:color w:val="000000"/>
              </w:rPr>
              <w:t>España</w:t>
            </w:r>
          </w:p>
        </w:tc>
      </w:tr>
      <w:tr w:rsidR="004D1746" w14:paraId="6D6E81DF"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E666911" w14:textId="77777777" w:rsidR="004D1746" w:rsidRDefault="004D1746">
            <w:pPr>
              <w:rPr>
                <w:rFonts w:ascii="Calibri" w:hAnsi="Calibri" w:cs="Calibri"/>
                <w:color w:val="000000"/>
              </w:rPr>
            </w:pPr>
            <w:r>
              <w:rPr>
                <w:rFonts w:ascii="Calibri" w:hAnsi="Calibri" w:cs="Calibri"/>
                <w:color w:val="000000"/>
              </w:rPr>
              <w:t>HMY Group</w:t>
            </w:r>
          </w:p>
        </w:tc>
        <w:tc>
          <w:tcPr>
            <w:tcW w:w="3343" w:type="dxa"/>
            <w:tcBorders>
              <w:top w:val="nil"/>
              <w:left w:val="nil"/>
              <w:bottom w:val="single" w:sz="4" w:space="0" w:color="FF0000"/>
              <w:right w:val="single" w:sz="4" w:space="0" w:color="FF0000"/>
            </w:tcBorders>
            <w:shd w:val="clear" w:color="auto" w:fill="auto"/>
            <w:noWrap/>
            <w:hideMark/>
          </w:tcPr>
          <w:p w14:paraId="59D96DA4" w14:textId="77777777" w:rsidR="004D1746" w:rsidRDefault="004D1746">
            <w:pPr>
              <w:rPr>
                <w:rFonts w:ascii="Calibri" w:hAnsi="Calibri" w:cs="Calibri"/>
                <w:color w:val="000000"/>
              </w:rPr>
            </w:pPr>
            <w:r>
              <w:rPr>
                <w:rFonts w:ascii="Calibri" w:hAnsi="Calibri" w:cs="Calibri"/>
                <w:color w:val="000000"/>
              </w:rPr>
              <w:t>Consolidation Manager &amp; Compliance</w:t>
            </w:r>
          </w:p>
        </w:tc>
        <w:tc>
          <w:tcPr>
            <w:tcW w:w="1244" w:type="dxa"/>
            <w:tcBorders>
              <w:top w:val="nil"/>
              <w:left w:val="nil"/>
              <w:bottom w:val="single" w:sz="4" w:space="0" w:color="FF0000"/>
              <w:right w:val="single" w:sz="4" w:space="0" w:color="FF0000"/>
            </w:tcBorders>
            <w:shd w:val="clear" w:color="auto" w:fill="auto"/>
            <w:noWrap/>
            <w:hideMark/>
          </w:tcPr>
          <w:p w14:paraId="05501CD3" w14:textId="77777777" w:rsidR="004D1746" w:rsidRDefault="004D1746">
            <w:pPr>
              <w:rPr>
                <w:rFonts w:ascii="Calibri" w:hAnsi="Calibri" w:cs="Calibri"/>
                <w:color w:val="000000"/>
              </w:rPr>
            </w:pPr>
            <w:r>
              <w:rPr>
                <w:rFonts w:ascii="Calibri" w:hAnsi="Calibri" w:cs="Calibri"/>
                <w:color w:val="000000"/>
              </w:rPr>
              <w:t>República Checa</w:t>
            </w:r>
          </w:p>
        </w:tc>
      </w:tr>
      <w:tr w:rsidR="004D1746" w14:paraId="24529F17"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43794332" w14:textId="77777777" w:rsidR="004D1746" w:rsidRDefault="004D1746">
            <w:pPr>
              <w:rPr>
                <w:rFonts w:ascii="Calibri" w:hAnsi="Calibri" w:cs="Calibri"/>
                <w:color w:val="000000"/>
              </w:rPr>
            </w:pPr>
            <w:r>
              <w:rPr>
                <w:rFonts w:ascii="Calibri" w:hAnsi="Calibri" w:cs="Calibri"/>
                <w:color w:val="000000"/>
              </w:rPr>
              <w:t>EL CORTE INGLES</w:t>
            </w:r>
          </w:p>
        </w:tc>
        <w:tc>
          <w:tcPr>
            <w:tcW w:w="3343" w:type="dxa"/>
            <w:tcBorders>
              <w:top w:val="nil"/>
              <w:left w:val="nil"/>
              <w:bottom w:val="single" w:sz="4" w:space="0" w:color="FF0000"/>
              <w:right w:val="single" w:sz="4" w:space="0" w:color="FF0000"/>
            </w:tcBorders>
            <w:shd w:val="clear" w:color="auto" w:fill="auto"/>
            <w:noWrap/>
            <w:hideMark/>
          </w:tcPr>
          <w:p w14:paraId="1E13A052" w14:textId="77777777" w:rsidR="004D1746" w:rsidRDefault="004D1746">
            <w:pPr>
              <w:rPr>
                <w:rFonts w:ascii="Calibri" w:hAnsi="Calibri" w:cs="Calibri"/>
                <w:color w:val="000000"/>
              </w:rPr>
            </w:pPr>
            <w:r>
              <w:rPr>
                <w:rFonts w:ascii="Calibri" w:hAnsi="Calibri" w:cs="Calibri"/>
                <w:color w:val="000000"/>
              </w:rPr>
              <w:t>EMPLEADO</w:t>
            </w:r>
          </w:p>
        </w:tc>
        <w:tc>
          <w:tcPr>
            <w:tcW w:w="1244" w:type="dxa"/>
            <w:tcBorders>
              <w:top w:val="nil"/>
              <w:left w:val="nil"/>
              <w:bottom w:val="single" w:sz="4" w:space="0" w:color="FF0000"/>
              <w:right w:val="single" w:sz="4" w:space="0" w:color="FF0000"/>
            </w:tcBorders>
            <w:shd w:val="clear" w:color="auto" w:fill="auto"/>
            <w:noWrap/>
            <w:hideMark/>
          </w:tcPr>
          <w:p w14:paraId="71FA2461" w14:textId="77777777" w:rsidR="004D1746" w:rsidRDefault="004D1746">
            <w:pPr>
              <w:rPr>
                <w:rFonts w:ascii="Calibri" w:hAnsi="Calibri" w:cs="Calibri"/>
                <w:color w:val="000000"/>
              </w:rPr>
            </w:pPr>
            <w:r>
              <w:rPr>
                <w:rFonts w:ascii="Calibri" w:hAnsi="Calibri" w:cs="Calibri"/>
                <w:color w:val="000000"/>
              </w:rPr>
              <w:t>España</w:t>
            </w:r>
          </w:p>
        </w:tc>
      </w:tr>
      <w:tr w:rsidR="004D1746" w14:paraId="18DE215A" w14:textId="77777777" w:rsidTr="004D1746">
        <w:trPr>
          <w:trHeight w:val="320"/>
        </w:trPr>
        <w:tc>
          <w:tcPr>
            <w:tcW w:w="3844" w:type="dxa"/>
            <w:tcBorders>
              <w:top w:val="nil"/>
              <w:left w:val="single" w:sz="4" w:space="0" w:color="FF0000"/>
              <w:bottom w:val="single" w:sz="4" w:space="0" w:color="FF0000"/>
              <w:right w:val="single" w:sz="4" w:space="0" w:color="FF0000"/>
            </w:tcBorders>
            <w:shd w:val="clear" w:color="auto" w:fill="auto"/>
            <w:noWrap/>
            <w:hideMark/>
          </w:tcPr>
          <w:p w14:paraId="10AE06F5" w14:textId="77777777" w:rsidR="004D1746" w:rsidRDefault="004D1746">
            <w:pPr>
              <w:rPr>
                <w:rFonts w:ascii="Calibri" w:hAnsi="Calibri" w:cs="Calibri"/>
                <w:color w:val="000000"/>
              </w:rPr>
            </w:pPr>
            <w:r>
              <w:rPr>
                <w:rFonts w:ascii="Calibri" w:hAnsi="Calibri" w:cs="Calibri"/>
                <w:color w:val="000000"/>
              </w:rPr>
              <w:t>Abertis autopistas</w:t>
            </w:r>
          </w:p>
        </w:tc>
        <w:tc>
          <w:tcPr>
            <w:tcW w:w="3343" w:type="dxa"/>
            <w:tcBorders>
              <w:top w:val="nil"/>
              <w:left w:val="nil"/>
              <w:bottom w:val="single" w:sz="4" w:space="0" w:color="FF0000"/>
              <w:right w:val="single" w:sz="4" w:space="0" w:color="FF0000"/>
            </w:tcBorders>
            <w:shd w:val="clear" w:color="auto" w:fill="auto"/>
            <w:noWrap/>
            <w:hideMark/>
          </w:tcPr>
          <w:p w14:paraId="7F4D910F" w14:textId="77777777" w:rsidR="004D1746" w:rsidRDefault="004D1746">
            <w:pPr>
              <w:rPr>
                <w:rFonts w:ascii="Calibri" w:hAnsi="Calibri" w:cs="Calibri"/>
                <w:color w:val="000000"/>
              </w:rPr>
            </w:pPr>
            <w:r>
              <w:rPr>
                <w:rFonts w:ascii="Calibri" w:hAnsi="Calibri" w:cs="Calibri"/>
                <w:color w:val="000000"/>
              </w:rPr>
              <w:t>Compliance</w:t>
            </w:r>
          </w:p>
        </w:tc>
        <w:tc>
          <w:tcPr>
            <w:tcW w:w="1244" w:type="dxa"/>
            <w:tcBorders>
              <w:top w:val="nil"/>
              <w:left w:val="nil"/>
              <w:bottom w:val="single" w:sz="4" w:space="0" w:color="FF0000"/>
              <w:right w:val="single" w:sz="4" w:space="0" w:color="FF0000"/>
            </w:tcBorders>
            <w:shd w:val="clear" w:color="auto" w:fill="auto"/>
            <w:noWrap/>
            <w:hideMark/>
          </w:tcPr>
          <w:p w14:paraId="5DC2E528" w14:textId="77777777" w:rsidR="004D1746" w:rsidRDefault="004D1746">
            <w:pPr>
              <w:rPr>
                <w:rFonts w:ascii="Calibri" w:hAnsi="Calibri" w:cs="Calibri"/>
                <w:color w:val="000000"/>
              </w:rPr>
            </w:pPr>
            <w:r>
              <w:rPr>
                <w:rFonts w:ascii="Calibri" w:hAnsi="Calibri" w:cs="Calibri"/>
                <w:color w:val="000000"/>
              </w:rPr>
              <w:t>España</w:t>
            </w:r>
          </w:p>
        </w:tc>
      </w:tr>
    </w:tbl>
    <w:p w14:paraId="3AF96DC9" w14:textId="77777777" w:rsidR="004D1746" w:rsidRPr="004D1746" w:rsidRDefault="004D1746" w:rsidP="004D1746">
      <w:pPr>
        <w:spacing w:line="276" w:lineRule="auto"/>
        <w:jc w:val="center"/>
        <w:rPr>
          <w:rFonts w:cs="Arial"/>
          <w:b/>
          <w:color w:val="00B0F0"/>
          <w:sz w:val="20"/>
          <w:szCs w:val="20"/>
          <w:lang w:val="es-ES_tradnl"/>
        </w:rPr>
      </w:pPr>
    </w:p>
    <w:p w14:paraId="04F65724" w14:textId="77777777" w:rsidR="004D1746" w:rsidRDefault="004D1746" w:rsidP="004D1746">
      <w:pPr>
        <w:pStyle w:val="Prrafodelista"/>
        <w:spacing w:line="276" w:lineRule="auto"/>
        <w:jc w:val="both"/>
        <w:rPr>
          <w:rFonts w:cs="Arial"/>
          <w:color w:val="000000" w:themeColor="text1"/>
          <w:sz w:val="20"/>
          <w:szCs w:val="20"/>
          <w:lang w:val="es-ES_tradnl"/>
        </w:rPr>
      </w:pPr>
    </w:p>
    <w:p w14:paraId="57C046A5" w14:textId="409C291A" w:rsidR="004D1746" w:rsidRDefault="001E58B6" w:rsidP="00F20AE9">
      <w:pPr>
        <w:pStyle w:val="Prrafodelista"/>
        <w:numPr>
          <w:ilvl w:val="0"/>
          <w:numId w:val="5"/>
        </w:numPr>
        <w:jc w:val="center"/>
        <w:rPr>
          <w:rFonts w:cs="Arial"/>
          <w:b/>
          <w:bCs/>
          <w:color w:val="00B0F0"/>
          <w:lang w:val="es-MX"/>
        </w:rPr>
      </w:pPr>
      <w:r>
        <w:rPr>
          <w:rFonts w:cs="Arial"/>
          <w:b/>
          <w:color w:val="00B0F0"/>
          <w:sz w:val="20"/>
          <w:szCs w:val="20"/>
          <w:lang w:val="es-MX"/>
        </w:rPr>
        <w:t xml:space="preserve">ALGUNAS </w:t>
      </w:r>
      <w:r w:rsidRPr="004D1746">
        <w:rPr>
          <w:rFonts w:cs="Arial"/>
          <w:b/>
          <w:color w:val="00B0F0"/>
          <w:sz w:val="20"/>
          <w:szCs w:val="20"/>
          <w:lang w:val="es-MX"/>
        </w:rPr>
        <w:t>FOTOS DEL EVENTO</w:t>
      </w:r>
    </w:p>
    <w:p w14:paraId="7F0F0B80" w14:textId="398C129C" w:rsidR="001E58B6" w:rsidRDefault="001E58B6" w:rsidP="001E58B6">
      <w:pPr>
        <w:pStyle w:val="Prrafodelista"/>
        <w:rPr>
          <w:rFonts w:cs="Arial"/>
          <w:b/>
          <w:bCs/>
          <w:color w:val="00B0F0"/>
          <w:lang w:val="es-MX"/>
        </w:rPr>
      </w:pPr>
    </w:p>
    <w:p w14:paraId="4DB2CC61" w14:textId="5F5779AE" w:rsidR="001E58B6" w:rsidRDefault="001E58B6" w:rsidP="001E58B6">
      <w:pPr>
        <w:pStyle w:val="Prrafodelista"/>
        <w:rPr>
          <w:rFonts w:cs="Arial"/>
          <w:b/>
          <w:bCs/>
          <w:color w:val="00B0F0"/>
          <w:lang w:val="es-MX"/>
        </w:rPr>
      </w:pPr>
    </w:p>
    <w:p w14:paraId="39E3FD40" w14:textId="09D845A4" w:rsidR="001E58B6" w:rsidRDefault="001E58B6" w:rsidP="001E58B6">
      <w:pPr>
        <w:pStyle w:val="Prrafodelista"/>
        <w:rPr>
          <w:rFonts w:cs="Arial"/>
          <w:b/>
          <w:bCs/>
          <w:color w:val="00B0F0"/>
          <w:lang w:val="es-MX"/>
        </w:rPr>
      </w:pPr>
      <w:r>
        <w:rPr>
          <w:rFonts w:cs="Arial"/>
          <w:b/>
          <w:bCs/>
          <w:noProof/>
          <w:color w:val="00B0F0"/>
          <w:lang w:val="es-MX"/>
        </w:rPr>
        <w:lastRenderedPageBreak/>
        <w:drawing>
          <wp:inline distT="0" distB="0" distL="0" distR="0" wp14:anchorId="48F46132" wp14:editId="00A47726">
            <wp:extent cx="5360035" cy="4020185"/>
            <wp:effectExtent l="0" t="0" r="0" b="571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bf9d62-cf66-43ed-8651-b519aeefcc56.jpeg"/>
                    <pic:cNvPicPr/>
                  </pic:nvPicPr>
                  <pic:blipFill>
                    <a:blip r:embed="rId24"/>
                    <a:stretch>
                      <a:fillRect/>
                    </a:stretch>
                  </pic:blipFill>
                  <pic:spPr>
                    <a:xfrm>
                      <a:off x="0" y="0"/>
                      <a:ext cx="5360035" cy="4020185"/>
                    </a:xfrm>
                    <a:prstGeom prst="rect">
                      <a:avLst/>
                    </a:prstGeom>
                  </pic:spPr>
                </pic:pic>
              </a:graphicData>
            </a:graphic>
          </wp:inline>
        </w:drawing>
      </w:r>
    </w:p>
    <w:p w14:paraId="008ED91D" w14:textId="407BA4A0" w:rsidR="004D1746" w:rsidRDefault="004D1746" w:rsidP="004D1746">
      <w:pPr>
        <w:pStyle w:val="Prrafodelista"/>
        <w:rPr>
          <w:rFonts w:cs="Arial"/>
          <w:b/>
          <w:bCs/>
          <w:color w:val="00B0F0"/>
          <w:lang w:val="es-MX"/>
        </w:rPr>
      </w:pPr>
    </w:p>
    <w:p w14:paraId="62677454" w14:textId="6212CAE4" w:rsidR="001E58B6" w:rsidRDefault="001E58B6" w:rsidP="004D1746">
      <w:pPr>
        <w:pStyle w:val="Prrafodelista"/>
        <w:rPr>
          <w:rFonts w:cs="Arial"/>
          <w:b/>
          <w:bCs/>
          <w:color w:val="00B0F0"/>
          <w:lang w:val="es-MX"/>
        </w:rPr>
      </w:pPr>
      <w:r>
        <w:rPr>
          <w:rFonts w:cs="Arial"/>
          <w:b/>
          <w:bCs/>
          <w:noProof/>
          <w:color w:val="00B0F0"/>
          <w:lang w:val="es-MX"/>
        </w:rPr>
        <w:drawing>
          <wp:inline distT="0" distB="0" distL="0" distR="0" wp14:anchorId="58453627" wp14:editId="3D35B58A">
            <wp:extent cx="5360035" cy="301498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608feb50-3e4b-4922-91e7-de6b901ad8b2.jpeg"/>
                    <pic:cNvPicPr/>
                  </pic:nvPicPr>
                  <pic:blipFill>
                    <a:blip r:embed="rId25"/>
                    <a:stretch>
                      <a:fillRect/>
                    </a:stretch>
                  </pic:blipFill>
                  <pic:spPr>
                    <a:xfrm>
                      <a:off x="0" y="0"/>
                      <a:ext cx="5360035" cy="3014980"/>
                    </a:xfrm>
                    <a:prstGeom prst="rect">
                      <a:avLst/>
                    </a:prstGeom>
                  </pic:spPr>
                </pic:pic>
              </a:graphicData>
            </a:graphic>
          </wp:inline>
        </w:drawing>
      </w:r>
    </w:p>
    <w:p w14:paraId="05FE755B" w14:textId="4BD01D38" w:rsidR="001E58B6" w:rsidRDefault="001E58B6" w:rsidP="004D1746">
      <w:pPr>
        <w:pStyle w:val="Prrafodelista"/>
        <w:rPr>
          <w:rFonts w:cs="Arial"/>
          <w:b/>
          <w:bCs/>
          <w:color w:val="00B0F0"/>
          <w:lang w:val="es-MX"/>
        </w:rPr>
      </w:pPr>
    </w:p>
    <w:p w14:paraId="09FDC35D" w14:textId="673C8E57" w:rsidR="001E58B6" w:rsidRDefault="001E58B6" w:rsidP="004D1746">
      <w:pPr>
        <w:pStyle w:val="Prrafodelista"/>
        <w:rPr>
          <w:rFonts w:cs="Arial"/>
          <w:b/>
          <w:bCs/>
          <w:color w:val="00B0F0"/>
          <w:lang w:val="es-MX"/>
        </w:rPr>
      </w:pPr>
    </w:p>
    <w:p w14:paraId="2EE904A4" w14:textId="648ABDA6" w:rsidR="001E58B6" w:rsidRPr="000F21E0" w:rsidRDefault="001E58B6" w:rsidP="000F21E0">
      <w:pPr>
        <w:pStyle w:val="Prrafodelista"/>
        <w:rPr>
          <w:rFonts w:cs="Arial"/>
          <w:b/>
          <w:bCs/>
          <w:color w:val="00B0F0"/>
          <w:lang w:val="es-MX"/>
        </w:rPr>
      </w:pPr>
      <w:r>
        <w:rPr>
          <w:rFonts w:cs="Arial"/>
          <w:b/>
          <w:bCs/>
          <w:noProof/>
          <w:color w:val="00B0F0"/>
          <w:lang w:val="es-MX"/>
        </w:rPr>
        <w:lastRenderedPageBreak/>
        <w:drawing>
          <wp:anchor distT="0" distB="0" distL="114300" distR="114300" simplePos="0" relativeHeight="251674624" behindDoc="0" locked="0" layoutInCell="1" allowOverlap="1" wp14:anchorId="764BF0A0" wp14:editId="7A6CF22B">
            <wp:simplePos x="0" y="0"/>
            <wp:positionH relativeFrom="margin">
              <wp:posOffset>109855</wp:posOffset>
            </wp:positionH>
            <wp:positionV relativeFrom="margin">
              <wp:posOffset>-237857</wp:posOffset>
            </wp:positionV>
            <wp:extent cx="5149215" cy="3696335"/>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e5a6fc4-f7d2-42cd-8a14-d830c03958c4.jpeg"/>
                    <pic:cNvPicPr/>
                  </pic:nvPicPr>
                  <pic:blipFill>
                    <a:blip r:embed="rId26"/>
                    <a:stretch>
                      <a:fillRect/>
                    </a:stretch>
                  </pic:blipFill>
                  <pic:spPr>
                    <a:xfrm>
                      <a:off x="0" y="0"/>
                      <a:ext cx="5149215" cy="3696335"/>
                    </a:xfrm>
                    <a:prstGeom prst="rect">
                      <a:avLst/>
                    </a:prstGeom>
                  </pic:spPr>
                </pic:pic>
              </a:graphicData>
            </a:graphic>
            <wp14:sizeRelH relativeFrom="margin">
              <wp14:pctWidth>0</wp14:pctWidth>
            </wp14:sizeRelH>
            <wp14:sizeRelV relativeFrom="margin">
              <wp14:pctHeight>0</wp14:pctHeight>
            </wp14:sizeRelV>
          </wp:anchor>
        </w:drawing>
      </w:r>
    </w:p>
    <w:p w14:paraId="41BA7AF6" w14:textId="27884BFA" w:rsidR="001E58B6" w:rsidRPr="000F21E0" w:rsidRDefault="00884BF7" w:rsidP="000F21E0">
      <w:pPr>
        <w:pStyle w:val="Prrafodelista"/>
        <w:rPr>
          <w:rFonts w:cs="Arial"/>
          <w:b/>
          <w:bCs/>
          <w:color w:val="00B0F0"/>
          <w:lang w:val="es-MX"/>
        </w:rPr>
      </w:pPr>
      <w:r>
        <w:rPr>
          <w:rFonts w:cs="Arial"/>
          <w:b/>
          <w:bCs/>
          <w:noProof/>
          <w:color w:val="00B0F0"/>
          <w:lang w:val="es-MX"/>
        </w:rPr>
        <w:drawing>
          <wp:anchor distT="0" distB="0" distL="114300" distR="114300" simplePos="0" relativeHeight="251675648" behindDoc="0" locked="0" layoutInCell="1" allowOverlap="1" wp14:anchorId="1F7C228C" wp14:editId="42349BD8">
            <wp:simplePos x="1572126" y="4916905"/>
            <wp:positionH relativeFrom="margin">
              <wp:align>center</wp:align>
            </wp:positionH>
            <wp:positionV relativeFrom="margin">
              <wp:align>bottom</wp:align>
            </wp:positionV>
            <wp:extent cx="5229521" cy="3922295"/>
            <wp:effectExtent l="0" t="0" r="3175" b="2540"/>
            <wp:wrapSquare wrapText="bothSides"/>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08540384-25f6-4475-a834-38dbfdd7c13d.jpeg"/>
                    <pic:cNvPicPr/>
                  </pic:nvPicPr>
                  <pic:blipFill>
                    <a:blip r:embed="rId27"/>
                    <a:stretch>
                      <a:fillRect/>
                    </a:stretch>
                  </pic:blipFill>
                  <pic:spPr>
                    <a:xfrm>
                      <a:off x="0" y="0"/>
                      <a:ext cx="5229521" cy="3922295"/>
                    </a:xfrm>
                    <a:prstGeom prst="rect">
                      <a:avLst/>
                    </a:prstGeom>
                  </pic:spPr>
                </pic:pic>
              </a:graphicData>
            </a:graphic>
          </wp:anchor>
        </w:drawing>
      </w:r>
    </w:p>
    <w:p w14:paraId="65E33049" w14:textId="16D5EA40" w:rsidR="004D1746" w:rsidRPr="001E58B6" w:rsidRDefault="001E58B6" w:rsidP="00F20AE9">
      <w:pPr>
        <w:pStyle w:val="Prrafodelista"/>
        <w:numPr>
          <w:ilvl w:val="0"/>
          <w:numId w:val="5"/>
        </w:numPr>
        <w:jc w:val="center"/>
        <w:rPr>
          <w:rFonts w:cs="Arial"/>
          <w:b/>
          <w:bCs/>
          <w:color w:val="00B0F0"/>
          <w:lang w:val="es-MX"/>
        </w:rPr>
      </w:pPr>
      <w:r w:rsidRPr="004D1746">
        <w:rPr>
          <w:rFonts w:eastAsia="Times New Roman" w:cs="Arial"/>
          <w:b/>
          <w:bCs/>
          <w:color w:val="00B0F0"/>
          <w:lang w:val="es-MX" w:eastAsia="es-ES"/>
        </w:rPr>
        <w:lastRenderedPageBreak/>
        <w:t xml:space="preserve">REVISTA DE PRENSA: </w:t>
      </w:r>
      <w:r w:rsidRPr="004D1746">
        <w:rPr>
          <w:rFonts w:cs="Arial"/>
          <w:b/>
          <w:bCs/>
          <w:color w:val="00B0F0"/>
          <w:lang w:val="es-MX"/>
        </w:rPr>
        <w:t xml:space="preserve">TI-ESPAÑA PUBLICA EL PRIMER ESTUDIO </w:t>
      </w:r>
      <w:bookmarkStart w:id="7" w:name="_GoBack"/>
      <w:bookmarkEnd w:id="7"/>
      <w:r w:rsidRPr="004D1746">
        <w:rPr>
          <w:rFonts w:cs="Arial"/>
          <w:b/>
          <w:bCs/>
          <w:color w:val="00B0F0"/>
          <w:lang w:val="es-MX"/>
        </w:rPr>
        <w:t>TRAC EN ESPAÑA, UN ÍNDICE SOBRE LA TRANSPARENCIA CORPORATIVA DE LAS EMPRESAS DEL IBEX-35</w:t>
      </w:r>
    </w:p>
    <w:tbl>
      <w:tblPr>
        <w:tblW w:w="4918" w:type="pct"/>
        <w:tblCellMar>
          <w:left w:w="0" w:type="dxa"/>
          <w:right w:w="0" w:type="dxa"/>
        </w:tblCellMar>
        <w:tblLook w:val="04A0" w:firstRow="1" w:lastRow="0" w:firstColumn="1" w:lastColumn="0" w:noHBand="0" w:noVBand="1"/>
      </w:tblPr>
      <w:tblGrid>
        <w:gridCol w:w="8441"/>
      </w:tblGrid>
      <w:tr w:rsidR="001E58B6" w:rsidRPr="005901FA" w14:paraId="6BED1D34" w14:textId="77777777" w:rsidTr="001E58B6">
        <w:tc>
          <w:tcPr>
            <w:tcW w:w="5000" w:type="pct"/>
            <w:vAlign w:val="center"/>
            <w:hideMark/>
          </w:tcPr>
          <w:p w14:paraId="7F392156" w14:textId="77777777" w:rsidR="001E58B6" w:rsidRDefault="001E58B6" w:rsidP="001E58B6">
            <w:pPr>
              <w:jc w:val="both"/>
            </w:pPr>
          </w:p>
          <w:p w14:paraId="4DC0D98D" w14:textId="77777777" w:rsidR="001E58B6" w:rsidRDefault="001E58B6" w:rsidP="001E58B6">
            <w:pPr>
              <w:jc w:val="both"/>
            </w:pPr>
          </w:p>
          <w:tbl>
            <w:tblPr>
              <w:tblW w:w="8789" w:type="dxa"/>
              <w:shd w:val="clear" w:color="auto" w:fill="FFFFFF"/>
              <w:tblCellMar>
                <w:left w:w="0" w:type="dxa"/>
                <w:right w:w="0" w:type="dxa"/>
              </w:tblCellMar>
              <w:tblLook w:val="04A0" w:firstRow="1" w:lastRow="0" w:firstColumn="1" w:lastColumn="0" w:noHBand="0" w:noVBand="1"/>
            </w:tblPr>
            <w:tblGrid>
              <w:gridCol w:w="8789"/>
            </w:tblGrid>
            <w:tr w:rsidR="001E58B6" w14:paraId="55BBC24F" w14:textId="77777777" w:rsidTr="001E58B6">
              <w:tc>
                <w:tcPr>
                  <w:tcW w:w="5000" w:type="pct"/>
                  <w:shd w:val="clear" w:color="auto" w:fill="FFFFFF"/>
                  <w:vAlign w:val="center"/>
                  <w:hideMark/>
                </w:tcPr>
                <w:p w14:paraId="7A66D30E" w14:textId="77777777" w:rsidR="001E58B6" w:rsidRDefault="001E58B6" w:rsidP="001E58B6"/>
              </w:tc>
            </w:tr>
            <w:tr w:rsidR="001E58B6" w14:paraId="4DDE13C4" w14:textId="77777777" w:rsidTr="001E58B6">
              <w:tc>
                <w:tcPr>
                  <w:tcW w:w="5000" w:type="pct"/>
                  <w:shd w:val="clear" w:color="auto" w:fill="FFFFFF"/>
                  <w:vAlign w:val="center"/>
                  <w:hideMark/>
                </w:tcPr>
                <w:p w14:paraId="1F1A4537" w14:textId="77777777" w:rsidR="001E58B6" w:rsidRDefault="001E58B6" w:rsidP="001E58B6">
                  <w:pPr>
                    <w:rPr>
                      <w:sz w:val="20"/>
                      <w:szCs w:val="20"/>
                    </w:rPr>
                  </w:pPr>
                </w:p>
              </w:tc>
            </w:tr>
            <w:tr w:rsidR="001E58B6" w14:paraId="00C9687C" w14:textId="77777777" w:rsidTr="001E58B6">
              <w:trPr>
                <w:trHeight w:val="450"/>
              </w:trPr>
              <w:tc>
                <w:tcPr>
                  <w:tcW w:w="5000" w:type="pct"/>
                  <w:shd w:val="clear" w:color="auto" w:fill="FFFFFF"/>
                  <w:vAlign w:val="center"/>
                  <w:hideMark/>
                </w:tcPr>
                <w:p w14:paraId="5BA9164D" w14:textId="358B3E41" w:rsidR="001E58B6" w:rsidRDefault="001E58B6" w:rsidP="001E58B6">
                  <w:pPr>
                    <w:pStyle w:val="xmsonormal"/>
                    <w:spacing w:before="0" w:beforeAutospacing="0" w:after="0" w:afterAutospacing="0"/>
                    <w:rPr>
                      <w:rFonts w:ascii="Calibri" w:hAnsi="Calibri" w:cs="Calibri"/>
                      <w:color w:val="201F1E"/>
                      <w:sz w:val="22"/>
                      <w:szCs w:val="22"/>
                    </w:rPr>
                  </w:pPr>
                </w:p>
              </w:tc>
            </w:tr>
            <w:tr w:rsidR="001E58B6" w14:paraId="34201974" w14:textId="77777777" w:rsidTr="001E58B6">
              <w:tc>
                <w:tcPr>
                  <w:tcW w:w="5000" w:type="pct"/>
                  <w:shd w:val="clear" w:color="auto" w:fill="FFFFFF"/>
                  <w:vAlign w:val="center"/>
                  <w:hideMark/>
                </w:tcPr>
                <w:p w14:paraId="49BA0EB9"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28"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w:t>
                    </w:r>
                  </w:hyperlink>
                </w:p>
                <w:p w14:paraId="01D3B976" w14:textId="77777777" w:rsidR="001E58B6" w:rsidRDefault="00817455" w:rsidP="001E58B6">
                  <w:pPr>
                    <w:pStyle w:val="NormalWeb"/>
                    <w:spacing w:before="0" w:after="0"/>
                    <w:rPr>
                      <w:rFonts w:ascii="Segoe UI" w:hAnsi="Segoe UI" w:cs="Segoe UI"/>
                      <w:color w:val="201F1E"/>
                      <w:sz w:val="23"/>
                      <w:szCs w:val="23"/>
                    </w:rPr>
                  </w:pPr>
                  <w:hyperlink r:id="rId29" w:tgtFrame="_blank" w:history="1">
                    <w:r w:rsidR="001E58B6">
                      <w:rPr>
                        <w:rStyle w:val="Hipervnculo"/>
                        <w:rFonts w:ascii="Helvetica" w:hAnsi="Helvetica" w:cs="Helvetica"/>
                        <w:color w:val="000000"/>
                        <w:sz w:val="18"/>
                        <w:szCs w:val="18"/>
                        <w:bdr w:val="none" w:sz="0" w:space="0" w:color="auto" w:frame="1"/>
                      </w:rPr>
                      <w:t>Diario de Burgos </w:t>
                    </w:r>
                  </w:hyperlink>
                  <w:r w:rsidR="001E58B6">
                    <w:rPr>
                      <w:rFonts w:ascii="Arial" w:hAnsi="Arial" w:cs="Arial"/>
                      <w:color w:val="C0C0C0"/>
                      <w:sz w:val="18"/>
                      <w:szCs w:val="18"/>
                      <w:bdr w:val="none" w:sz="0" w:space="0" w:color="auto" w:frame="1"/>
                    </w:rPr>
                    <w:t> - 21-03-2022</w:t>
                  </w:r>
                </w:p>
                <w:p w14:paraId="327E922D"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Transparency International España publica el 'Estudio Trac' Este informe es el primero desarrollado en nuestro país bajo esta metodología de evaluación, a través de la cual se analiza el nivel de publicidad activa de las empresas que componen el IBEX-35 en cinco dimensiones Transparency International España publica el 'Estudio Trac' (function (d, s, id) { var js, fjs = d.getElementsByTagName(s)[0</w:t>
                  </w:r>
                </w:p>
                <w:p w14:paraId="3CBA8591" w14:textId="30F2764A" w:rsidR="001E58B6" w:rsidRDefault="00817455" w:rsidP="001E58B6">
                  <w:pPr>
                    <w:pStyle w:val="xmsonormal"/>
                    <w:spacing w:before="0" w:beforeAutospacing="0" w:after="0" w:afterAutospacing="0"/>
                    <w:rPr>
                      <w:rFonts w:ascii="Calibri" w:hAnsi="Calibri" w:cs="Calibri"/>
                      <w:color w:val="201F1E"/>
                      <w:sz w:val="22"/>
                      <w:szCs w:val="22"/>
                    </w:rPr>
                  </w:pPr>
                  <w:hyperlink r:id="rId30"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31"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32" w:tgtFrame="_blank" w:history="1">
                    <w:r w:rsidR="001E58B6">
                      <w:rPr>
                        <w:rStyle w:val="Hipervnculo"/>
                        <w:rFonts w:ascii="Arial" w:hAnsi="Arial" w:cs="Arial"/>
                        <w:sz w:val="18"/>
                        <w:szCs w:val="18"/>
                        <w:bdr w:val="none" w:sz="0" w:space="0" w:color="auto" w:frame="1"/>
                      </w:rPr>
                      <w:t>PDF</w:t>
                    </w:r>
                  </w:hyperlink>
                </w:p>
                <w:p w14:paraId="5AA2E583" w14:textId="09E0389E"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364BCAA0" w14:textId="05010FBE" w:rsidR="001E58B6" w:rsidRDefault="00817455" w:rsidP="001E58B6">
                  <w:pPr>
                    <w:pStyle w:val="xmsonormal"/>
                    <w:spacing w:before="0" w:beforeAutospacing="0" w:after="0" w:afterAutospacing="0"/>
                    <w:rPr>
                      <w:rFonts w:ascii="Calibri" w:hAnsi="Calibri" w:cs="Calibri"/>
                      <w:color w:val="201F1E"/>
                      <w:sz w:val="22"/>
                      <w:szCs w:val="22"/>
                    </w:rPr>
                  </w:pPr>
                  <w:hyperlink r:id="rId33" w:tgtFrame="_blank" w:history="1">
                    <w:r w:rsidR="001E58B6">
                      <w:rPr>
                        <w:rStyle w:val="Hipervnculo"/>
                        <w:rFonts w:ascii="Helvetica" w:hAnsi="Helvetica" w:cs="Helvetica"/>
                        <w:b/>
                        <w:bCs/>
                        <w:color w:val="074DA5"/>
                        <w:sz w:val="21"/>
                        <w:szCs w:val="21"/>
                        <w:bdr w:val="none" w:sz="0" w:space="0" w:color="auto" w:frame="1"/>
                      </w:rPr>
                      <w:t>Paso atrás del IBEX 35 que pierde el 8.400</w:t>
                    </w:r>
                  </w:hyperlink>
                </w:p>
                <w:p w14:paraId="14A93584" w14:textId="77777777" w:rsidR="001E58B6" w:rsidRDefault="00817455" w:rsidP="001E58B6">
                  <w:pPr>
                    <w:pStyle w:val="NormalWeb"/>
                    <w:spacing w:before="0" w:after="0"/>
                    <w:rPr>
                      <w:rFonts w:ascii="Segoe UI" w:hAnsi="Segoe UI" w:cs="Segoe UI"/>
                      <w:color w:val="201F1E"/>
                      <w:sz w:val="23"/>
                      <w:szCs w:val="23"/>
                    </w:rPr>
                  </w:pPr>
                  <w:hyperlink r:id="rId34" w:tgtFrame="_blank" w:history="1">
                    <w:r w:rsidR="001E58B6">
                      <w:rPr>
                        <w:rStyle w:val="Hipervnculo"/>
                        <w:rFonts w:ascii="Helvetica" w:hAnsi="Helvetica" w:cs="Helvetica"/>
                        <w:color w:val="000000"/>
                        <w:sz w:val="18"/>
                        <w:szCs w:val="18"/>
                        <w:bdr w:val="none" w:sz="0" w:space="0" w:color="auto" w:frame="1"/>
                      </w:rPr>
                      <w:t>Intereconomia </w:t>
                    </w:r>
                  </w:hyperlink>
                  <w:r w:rsidR="001E58B6">
                    <w:rPr>
                      <w:rFonts w:ascii="Arial" w:hAnsi="Arial" w:cs="Arial"/>
                      <w:color w:val="C0C0C0"/>
                      <w:sz w:val="18"/>
                      <w:szCs w:val="18"/>
                      <w:bdr w:val="none" w:sz="0" w:space="0" w:color="auto" w:frame="1"/>
                    </w:rPr>
                    <w:t> - 21-03-2022</w:t>
                  </w:r>
                </w:p>
                <w:p w14:paraId="3A76D72E"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imputado en el caso Villarejo, la más transparente del IBEX 35, según Transparencia Internacional Análisis del día con Pepe Baynat Programas Noticias myconomy: Tokenomics, la economía del token y la tokenización de las cosas Escuchar Comportamiento dudoso del bitcoin tras el rally del fin de semana Escuchar Hacienda incluye un apartado para las criptomonedas en la declaración de la renta Escuchar</w:t>
                  </w:r>
                </w:p>
                <w:p w14:paraId="7C29CB76"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35"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36"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37" w:tgtFrame="_blank" w:history="1">
                    <w:r w:rsidR="001E58B6">
                      <w:rPr>
                        <w:rStyle w:val="Hipervnculo"/>
                        <w:rFonts w:ascii="Arial" w:hAnsi="Arial" w:cs="Arial"/>
                        <w:sz w:val="18"/>
                        <w:szCs w:val="18"/>
                        <w:bdr w:val="none" w:sz="0" w:space="0" w:color="auto" w:frame="1"/>
                      </w:rPr>
                      <w:t>PDF</w:t>
                    </w:r>
                  </w:hyperlink>
                </w:p>
                <w:p w14:paraId="6A6F6035"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4DCAB249"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38"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w:t>
                    </w:r>
                  </w:hyperlink>
                </w:p>
                <w:p w14:paraId="74267CF9" w14:textId="77777777" w:rsidR="001E58B6" w:rsidRDefault="00817455" w:rsidP="001E58B6">
                  <w:pPr>
                    <w:pStyle w:val="NormalWeb"/>
                    <w:spacing w:before="0" w:after="0"/>
                    <w:rPr>
                      <w:rFonts w:ascii="Segoe UI" w:hAnsi="Segoe UI" w:cs="Segoe UI"/>
                      <w:color w:val="201F1E"/>
                      <w:sz w:val="23"/>
                      <w:szCs w:val="23"/>
                    </w:rPr>
                  </w:pPr>
                  <w:hyperlink r:id="rId39" w:tgtFrame="_blank" w:history="1">
                    <w:r w:rsidR="001E58B6">
                      <w:rPr>
                        <w:rStyle w:val="Hipervnculo"/>
                        <w:rFonts w:ascii="Helvetica" w:hAnsi="Helvetica" w:cs="Helvetica"/>
                        <w:color w:val="000000"/>
                        <w:sz w:val="18"/>
                        <w:szCs w:val="18"/>
                        <w:bdr w:val="none" w:sz="0" w:space="0" w:color="auto" w:frame="1"/>
                      </w:rPr>
                      <w:t>eldiadelarioja.es </w:t>
                    </w:r>
                  </w:hyperlink>
                  <w:r w:rsidR="001E58B6">
                    <w:rPr>
                      <w:rFonts w:ascii="Arial" w:hAnsi="Arial" w:cs="Arial"/>
                      <w:color w:val="C0C0C0"/>
                      <w:sz w:val="18"/>
                      <w:szCs w:val="18"/>
                      <w:bdr w:val="none" w:sz="0" w:space="0" w:color="auto" w:frame="1"/>
                    </w:rPr>
                    <w:t> - 21-03-2022</w:t>
                  </w:r>
                </w:p>
                <w:p w14:paraId="0395503A"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Transparency International España publica el 'Estudio Trac' Transparency International España publica el Estudio Trac Servimedia - viernes, 18 de marzo de 2022 Este informe es el primero desarrollado en nuestro país bajo esta metodología de evaluación, a través de la cual se analiza el nivel de publicidad activa de las empresas que componen el IBEX-35 en cinco dimensiones Transparency</w:t>
                  </w:r>
                </w:p>
                <w:p w14:paraId="1233669D"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40"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41"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42" w:tgtFrame="_blank" w:history="1">
                    <w:r w:rsidR="001E58B6">
                      <w:rPr>
                        <w:rStyle w:val="Hipervnculo"/>
                        <w:rFonts w:ascii="Arial" w:hAnsi="Arial" w:cs="Arial"/>
                        <w:sz w:val="18"/>
                        <w:szCs w:val="18"/>
                        <w:bdr w:val="none" w:sz="0" w:space="0" w:color="auto" w:frame="1"/>
                      </w:rPr>
                      <w:t>PDF</w:t>
                    </w:r>
                  </w:hyperlink>
                </w:p>
                <w:p w14:paraId="58F44896"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2E917B22"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43"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w:t>
                    </w:r>
                  </w:hyperlink>
                </w:p>
                <w:p w14:paraId="1E2D9C9F" w14:textId="77777777" w:rsidR="001E58B6" w:rsidRDefault="00817455" w:rsidP="001E58B6">
                  <w:pPr>
                    <w:pStyle w:val="NormalWeb"/>
                    <w:spacing w:before="0" w:after="0"/>
                    <w:rPr>
                      <w:rFonts w:ascii="Segoe UI" w:hAnsi="Segoe UI" w:cs="Segoe UI"/>
                      <w:color w:val="201F1E"/>
                      <w:sz w:val="23"/>
                      <w:szCs w:val="23"/>
                    </w:rPr>
                  </w:pPr>
                  <w:hyperlink r:id="rId44" w:tgtFrame="_blank" w:history="1">
                    <w:r w:rsidR="001E58B6">
                      <w:rPr>
                        <w:rStyle w:val="Hipervnculo"/>
                        <w:rFonts w:ascii="Helvetica" w:hAnsi="Helvetica" w:cs="Helvetica"/>
                        <w:color w:val="000000"/>
                        <w:sz w:val="18"/>
                        <w:szCs w:val="18"/>
                        <w:bdr w:val="none" w:sz="0" w:space="0" w:color="auto" w:frame="1"/>
                      </w:rPr>
                      <w:t>La Tribuna de Albacete </w:t>
                    </w:r>
                  </w:hyperlink>
                  <w:r w:rsidR="001E58B6">
                    <w:rPr>
                      <w:rFonts w:ascii="Arial" w:hAnsi="Arial" w:cs="Arial"/>
                      <w:color w:val="C0C0C0"/>
                      <w:sz w:val="18"/>
                      <w:szCs w:val="18"/>
                      <w:bdr w:val="none" w:sz="0" w:space="0" w:color="auto" w:frame="1"/>
                    </w:rPr>
                    <w:t> - 21-03-2022</w:t>
                  </w:r>
                </w:p>
                <w:p w14:paraId="56DE4E5C"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lastRenderedPageBreak/>
                    <w:t>Transparency International España publica el 'Estudio Trac' Servimedia - viernes, 18 de marzo de 2022 Este informe es el primero desarrollado en nuestro país bajo esta metodología de evaluación, a través de la cual se analiza el nivel de publicidad activa de las empresas que componen el IBEX-35 en cinco dimensiones&lt; Transparency International España publica el 'Estudio Trac' (function (d, s, id</w:t>
                  </w:r>
                </w:p>
                <w:p w14:paraId="29710E05"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45"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46"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47" w:tgtFrame="_blank" w:history="1">
                    <w:r w:rsidR="001E58B6">
                      <w:rPr>
                        <w:rStyle w:val="Hipervnculo"/>
                        <w:rFonts w:ascii="Arial" w:hAnsi="Arial" w:cs="Arial"/>
                        <w:sz w:val="18"/>
                        <w:szCs w:val="18"/>
                        <w:bdr w:val="none" w:sz="0" w:space="0" w:color="auto" w:frame="1"/>
                      </w:rPr>
                      <w:t>PDF</w:t>
                    </w:r>
                  </w:hyperlink>
                </w:p>
                <w:p w14:paraId="71338D30"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61BC4D31"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48"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 | Noticias La Tribuna de Toledo</w:t>
                    </w:r>
                  </w:hyperlink>
                </w:p>
                <w:p w14:paraId="0FEA3A3A" w14:textId="77777777" w:rsidR="001E58B6" w:rsidRDefault="00817455" w:rsidP="001E58B6">
                  <w:pPr>
                    <w:pStyle w:val="NormalWeb"/>
                    <w:spacing w:before="0" w:after="0"/>
                    <w:rPr>
                      <w:rFonts w:ascii="Segoe UI" w:hAnsi="Segoe UI" w:cs="Segoe UI"/>
                      <w:color w:val="201F1E"/>
                      <w:sz w:val="23"/>
                      <w:szCs w:val="23"/>
                    </w:rPr>
                  </w:pPr>
                  <w:hyperlink r:id="rId49" w:tgtFrame="_blank" w:history="1">
                    <w:r w:rsidR="001E58B6">
                      <w:rPr>
                        <w:rStyle w:val="Hipervnculo"/>
                        <w:rFonts w:ascii="Helvetica" w:hAnsi="Helvetica" w:cs="Helvetica"/>
                        <w:color w:val="000000"/>
                        <w:sz w:val="18"/>
                        <w:szCs w:val="18"/>
                        <w:bdr w:val="none" w:sz="0" w:space="0" w:color="auto" w:frame="1"/>
                      </w:rPr>
                      <w:t>La Tribuna de Toledo </w:t>
                    </w:r>
                  </w:hyperlink>
                  <w:r w:rsidR="001E58B6">
                    <w:rPr>
                      <w:rFonts w:ascii="Arial" w:hAnsi="Arial" w:cs="Arial"/>
                      <w:color w:val="C0C0C0"/>
                      <w:sz w:val="18"/>
                      <w:szCs w:val="18"/>
                      <w:bdr w:val="none" w:sz="0" w:space="0" w:color="auto" w:frame="1"/>
                    </w:rPr>
                    <w:t> - 21-03-2022</w:t>
                  </w:r>
                </w:p>
                <w:p w14:paraId="27C88C5A"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Transparency International España publica el 'Estudio Trac' | Noticias La Tribuna de Toledo Este informe es el primero desarrollado en nuestro país bajo esta metodología de evaluación, a través de la cual se analiza el nivel de publicidad activa de las empresas que componen el IBEX-35 en cinco dimensiones El 'Índice de Transparencia Corporativa en Integridad, Cumplimiento y Derechos Humanos de</w:t>
                  </w:r>
                </w:p>
                <w:p w14:paraId="53BD24E6"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50"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51"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52" w:tgtFrame="_blank" w:history="1">
                    <w:r w:rsidR="001E58B6">
                      <w:rPr>
                        <w:rStyle w:val="Hipervnculo"/>
                        <w:rFonts w:ascii="Arial" w:hAnsi="Arial" w:cs="Arial"/>
                        <w:sz w:val="18"/>
                        <w:szCs w:val="18"/>
                        <w:bdr w:val="none" w:sz="0" w:space="0" w:color="auto" w:frame="1"/>
                      </w:rPr>
                      <w:t>PDF</w:t>
                    </w:r>
                  </w:hyperlink>
                </w:p>
                <w:p w14:paraId="1A3D5AFB"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3ED81757"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53"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 | Noticias Diario de Ávila</w:t>
                    </w:r>
                  </w:hyperlink>
                </w:p>
                <w:p w14:paraId="03043B60" w14:textId="77777777" w:rsidR="001E58B6" w:rsidRDefault="00817455" w:rsidP="001E58B6">
                  <w:pPr>
                    <w:pStyle w:val="NormalWeb"/>
                    <w:spacing w:before="0" w:after="0"/>
                    <w:rPr>
                      <w:rFonts w:ascii="Segoe UI" w:hAnsi="Segoe UI" w:cs="Segoe UI"/>
                      <w:color w:val="201F1E"/>
                      <w:sz w:val="23"/>
                      <w:szCs w:val="23"/>
                    </w:rPr>
                  </w:pPr>
                  <w:hyperlink r:id="rId54" w:tgtFrame="_blank" w:history="1">
                    <w:r w:rsidR="001E58B6">
                      <w:rPr>
                        <w:rStyle w:val="Hipervnculo"/>
                        <w:rFonts w:ascii="Helvetica" w:hAnsi="Helvetica" w:cs="Helvetica"/>
                        <w:color w:val="000000"/>
                        <w:sz w:val="18"/>
                        <w:szCs w:val="18"/>
                        <w:bdr w:val="none" w:sz="0" w:space="0" w:color="auto" w:frame="1"/>
                      </w:rPr>
                      <w:t>Diario de Ávila </w:t>
                    </w:r>
                  </w:hyperlink>
                  <w:r w:rsidR="001E58B6">
                    <w:rPr>
                      <w:rFonts w:ascii="Arial" w:hAnsi="Arial" w:cs="Arial"/>
                      <w:color w:val="C0C0C0"/>
                      <w:sz w:val="18"/>
                      <w:szCs w:val="18"/>
                      <w:bdr w:val="none" w:sz="0" w:space="0" w:color="auto" w:frame="1"/>
                    </w:rPr>
                    <w:t> - 21-03-2022</w:t>
                  </w:r>
                </w:p>
                <w:p w14:paraId="54669263"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Transparency International España publica el 'Estudio Trac' | Noticias Diario de Ávila Este informe es el primero desarrollado en nuestro país bajo la metodología de evaluación 'Trac', a través de la cual se evalúa el nivel de publicidad activa de las empresas que componen el IBEX-35 en cinco dimensiones El 'Índice de Transparencia Corporativa en Integridad, Cumplimiento y Derechos Humanos de las</w:t>
                  </w:r>
                </w:p>
                <w:p w14:paraId="7E0AC8DD"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55"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56"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57" w:tgtFrame="_blank" w:history="1">
                    <w:r w:rsidR="001E58B6">
                      <w:rPr>
                        <w:rStyle w:val="Hipervnculo"/>
                        <w:rFonts w:ascii="Arial" w:hAnsi="Arial" w:cs="Arial"/>
                        <w:sz w:val="18"/>
                        <w:szCs w:val="18"/>
                        <w:bdr w:val="none" w:sz="0" w:space="0" w:color="auto" w:frame="1"/>
                      </w:rPr>
                      <w:t>PDF</w:t>
                    </w:r>
                  </w:hyperlink>
                </w:p>
                <w:p w14:paraId="7EC8C283"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76DB2215"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58" w:tgtFrame="_blank" w:history="1">
                    <w:r w:rsidR="001E58B6">
                      <w:rPr>
                        <w:rStyle w:val="Hipervnculo"/>
                        <w:rFonts w:ascii="Helvetica" w:hAnsi="Helvetica" w:cs="Helvetica"/>
                        <w:b/>
                        <w:bCs/>
                        <w:color w:val="074DA5"/>
                        <w:sz w:val="21"/>
                        <w:szCs w:val="21"/>
                        <w:bdr w:val="none" w:sz="0" w:space="0" w:color="auto" w:frame="1"/>
                      </w:rPr>
                      <w:t>Transparency International España publica el 'Estudio Trac' | Noticias La Tribuna de Ciudad Real</w:t>
                    </w:r>
                  </w:hyperlink>
                </w:p>
                <w:p w14:paraId="4FB781A1" w14:textId="77777777" w:rsidR="001E58B6" w:rsidRDefault="00817455" w:rsidP="001E58B6">
                  <w:pPr>
                    <w:pStyle w:val="NormalWeb"/>
                    <w:spacing w:before="0" w:after="0"/>
                    <w:rPr>
                      <w:rFonts w:ascii="Segoe UI" w:hAnsi="Segoe UI" w:cs="Segoe UI"/>
                      <w:color w:val="201F1E"/>
                      <w:sz w:val="23"/>
                      <w:szCs w:val="23"/>
                    </w:rPr>
                  </w:pPr>
                  <w:hyperlink r:id="rId59" w:tgtFrame="_blank" w:history="1">
                    <w:r w:rsidR="001E58B6">
                      <w:rPr>
                        <w:rStyle w:val="Hipervnculo"/>
                        <w:rFonts w:ascii="Helvetica" w:hAnsi="Helvetica" w:cs="Helvetica"/>
                        <w:color w:val="000000"/>
                        <w:sz w:val="18"/>
                        <w:szCs w:val="18"/>
                        <w:bdr w:val="none" w:sz="0" w:space="0" w:color="auto" w:frame="1"/>
                      </w:rPr>
                      <w:t>La Tribuna de Ciudad Real </w:t>
                    </w:r>
                  </w:hyperlink>
                  <w:r w:rsidR="001E58B6">
                    <w:rPr>
                      <w:rFonts w:ascii="Arial" w:hAnsi="Arial" w:cs="Arial"/>
                      <w:color w:val="C0C0C0"/>
                      <w:sz w:val="18"/>
                      <w:szCs w:val="18"/>
                      <w:bdr w:val="none" w:sz="0" w:space="0" w:color="auto" w:frame="1"/>
                    </w:rPr>
                    <w:t> - 21-03-2022</w:t>
                  </w:r>
                </w:p>
                <w:p w14:paraId="4DF4DD05"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Transparency International España publica el 'Estudio Trac' | Noticias La Tribuna de Ciudad Real Este informe es el primero desarrollado en nuestro país bajo esta metodología de evaluación, a través de la cual se analiza el nivel de publicidad activa de las empresas que componen el IBEX-35 en cinco dimensiones El 'Índice de Transparencia Corporativa en Integridad, Cumplimiento y Derechos Humanos</w:t>
                  </w:r>
                </w:p>
                <w:p w14:paraId="45CFF95C"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60"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61"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62" w:tgtFrame="_blank" w:history="1">
                    <w:r w:rsidR="001E58B6">
                      <w:rPr>
                        <w:rStyle w:val="Hipervnculo"/>
                        <w:rFonts w:ascii="Arial" w:hAnsi="Arial" w:cs="Arial"/>
                        <w:sz w:val="18"/>
                        <w:szCs w:val="18"/>
                        <w:bdr w:val="none" w:sz="0" w:space="0" w:color="auto" w:frame="1"/>
                      </w:rPr>
                      <w:t>PDF</w:t>
                    </w:r>
                  </w:hyperlink>
                </w:p>
                <w:p w14:paraId="569E1184"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 </w:t>
                  </w:r>
                </w:p>
                <w:p w14:paraId="0912DFA8"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63" w:tgtFrame="_blank" w:history="1">
                    <w:r w:rsidR="001E58B6">
                      <w:rPr>
                        <w:rStyle w:val="Hipervnculo"/>
                        <w:rFonts w:ascii="Helvetica" w:hAnsi="Helvetica" w:cs="Helvetica"/>
                        <w:b/>
                        <w:bCs/>
                        <w:color w:val="074DA5"/>
                        <w:sz w:val="21"/>
                        <w:szCs w:val="21"/>
                        <w:bdr w:val="none" w:sz="0" w:space="0" w:color="auto" w:frame="1"/>
                      </w:rPr>
                      <w:t>No hay excusas: Los Estados deben proteger mejor a quienes trabajan en la lucha contra la corrupciónDiario Responsable</w:t>
                    </w:r>
                  </w:hyperlink>
                </w:p>
                <w:p w14:paraId="341AD652" w14:textId="77777777" w:rsidR="001E58B6" w:rsidRDefault="00817455" w:rsidP="001E58B6">
                  <w:pPr>
                    <w:pStyle w:val="NormalWeb"/>
                    <w:spacing w:before="0" w:after="0"/>
                    <w:rPr>
                      <w:rFonts w:ascii="Segoe UI" w:hAnsi="Segoe UI" w:cs="Segoe UI"/>
                      <w:color w:val="201F1E"/>
                      <w:sz w:val="23"/>
                      <w:szCs w:val="23"/>
                    </w:rPr>
                  </w:pPr>
                  <w:hyperlink r:id="rId64" w:tgtFrame="_blank" w:history="1">
                    <w:r w:rsidR="001E58B6">
                      <w:rPr>
                        <w:rStyle w:val="Hipervnculo"/>
                        <w:rFonts w:ascii="Helvetica" w:hAnsi="Helvetica" w:cs="Helvetica"/>
                        <w:color w:val="000000"/>
                        <w:sz w:val="18"/>
                        <w:szCs w:val="18"/>
                        <w:bdr w:val="none" w:sz="0" w:space="0" w:color="auto" w:frame="1"/>
                      </w:rPr>
                      <w:t>Diario Responsable </w:t>
                    </w:r>
                  </w:hyperlink>
                  <w:r w:rsidR="001E58B6">
                    <w:rPr>
                      <w:rFonts w:ascii="Arial" w:hAnsi="Arial" w:cs="Arial"/>
                      <w:color w:val="C0C0C0"/>
                      <w:sz w:val="18"/>
                      <w:szCs w:val="18"/>
                      <w:bdr w:val="none" w:sz="0" w:space="0" w:color="auto" w:frame="1"/>
                    </w:rPr>
                    <w:t> - 21-03-2022</w:t>
                  </w:r>
                </w:p>
                <w:p w14:paraId="049CDAAA" w14:textId="77777777" w:rsidR="001E58B6" w:rsidRDefault="001E58B6" w:rsidP="001E58B6">
                  <w:pPr>
                    <w:pStyle w:val="NormalWeb"/>
                    <w:spacing w:before="0" w:after="0"/>
                    <w:rPr>
                      <w:rFonts w:ascii="Segoe UI" w:hAnsi="Segoe UI" w:cs="Segoe UI"/>
                      <w:color w:val="201F1E"/>
                      <w:sz w:val="23"/>
                      <w:szCs w:val="23"/>
                    </w:rPr>
                  </w:pPr>
                  <w:r>
                    <w:rPr>
                      <w:rFonts w:ascii="Arial" w:hAnsi="Arial" w:cs="Arial"/>
                      <w:color w:val="201F1E"/>
                      <w:sz w:val="18"/>
                      <w:szCs w:val="18"/>
                      <w:bdr w:val="none" w:sz="0" w:space="0" w:color="auto" w:frame="1"/>
                    </w:rPr>
                    <w:t>clandestinos con ingenieros y contratistas. Desgraciadamente, no son casos aislados. Mi informe incluye decenas de personas defensoras que son hostigadas y atacadas por su trabajo contra la corrupción, y hay muchas más a las que no pude incluir. Como señalan Transparency International y otras organizaciones dedicadas a la lucha contra la corrupción, parte del problema es la falta de protección</w:t>
                  </w:r>
                </w:p>
                <w:p w14:paraId="107D5B31" w14:textId="77777777" w:rsidR="001E58B6" w:rsidRDefault="00817455" w:rsidP="001E58B6">
                  <w:pPr>
                    <w:pStyle w:val="xmsonormal"/>
                    <w:spacing w:before="0" w:beforeAutospacing="0" w:after="0" w:afterAutospacing="0"/>
                    <w:rPr>
                      <w:rFonts w:ascii="Calibri" w:hAnsi="Calibri" w:cs="Calibri"/>
                      <w:color w:val="201F1E"/>
                      <w:sz w:val="22"/>
                      <w:szCs w:val="22"/>
                    </w:rPr>
                  </w:pPr>
                  <w:hyperlink r:id="rId65" w:tgtFrame="_blank" w:history="1">
                    <w:r w:rsidR="001E58B6">
                      <w:rPr>
                        <w:rStyle w:val="Hipervnculo"/>
                        <w:rFonts w:ascii="Arial" w:hAnsi="Arial" w:cs="Arial"/>
                        <w:sz w:val="18"/>
                        <w:szCs w:val="18"/>
                        <w:bdr w:val="none" w:sz="0" w:space="0" w:color="auto" w:frame="1"/>
                      </w:rPr>
                      <w:t>URL</w:t>
                    </w:r>
                  </w:hyperlink>
                  <w:r w:rsidR="001E58B6">
                    <w:rPr>
                      <w:rFonts w:ascii="Arial" w:hAnsi="Arial" w:cs="Arial"/>
                      <w:color w:val="201F1E"/>
                      <w:sz w:val="18"/>
                      <w:szCs w:val="18"/>
                      <w:bdr w:val="none" w:sz="0" w:space="0" w:color="auto" w:frame="1"/>
                    </w:rPr>
                    <w:t>  | </w:t>
                  </w:r>
                  <w:hyperlink r:id="rId66" w:tgtFrame="_blank" w:history="1">
                    <w:r w:rsidR="001E58B6">
                      <w:rPr>
                        <w:rStyle w:val="Hipervnculo"/>
                        <w:rFonts w:ascii="Arial" w:hAnsi="Arial" w:cs="Arial"/>
                        <w:sz w:val="18"/>
                        <w:szCs w:val="18"/>
                        <w:bdr w:val="none" w:sz="0" w:space="0" w:color="auto" w:frame="1"/>
                      </w:rPr>
                      <w:t>Texto</w:t>
                    </w:r>
                  </w:hyperlink>
                  <w:r w:rsidR="001E58B6">
                    <w:rPr>
                      <w:rFonts w:ascii="Arial" w:hAnsi="Arial" w:cs="Arial"/>
                      <w:color w:val="201F1E"/>
                      <w:sz w:val="18"/>
                      <w:szCs w:val="18"/>
                      <w:bdr w:val="none" w:sz="0" w:space="0" w:color="auto" w:frame="1"/>
                    </w:rPr>
                    <w:t>  | </w:t>
                  </w:r>
                  <w:hyperlink r:id="rId67" w:tgtFrame="_blank" w:history="1">
                    <w:r w:rsidR="001E58B6">
                      <w:rPr>
                        <w:rStyle w:val="Hipervnculo"/>
                        <w:rFonts w:ascii="Arial" w:hAnsi="Arial" w:cs="Arial"/>
                        <w:sz w:val="18"/>
                        <w:szCs w:val="18"/>
                        <w:bdr w:val="none" w:sz="0" w:space="0" w:color="auto" w:frame="1"/>
                      </w:rPr>
                      <w:t>PDF</w:t>
                    </w:r>
                  </w:hyperlink>
                </w:p>
              </w:tc>
            </w:tr>
          </w:tbl>
          <w:p w14:paraId="4E7D48E3" w14:textId="77777777" w:rsidR="001E58B6" w:rsidRPr="005901FA" w:rsidRDefault="00817455" w:rsidP="001E58B6">
            <w:pPr>
              <w:jc w:val="both"/>
              <w:rPr>
                <w:rFonts w:ascii="Calibri" w:hAnsi="Calibri" w:cs="Calibri"/>
                <w:lang w:eastAsia="es-ES"/>
              </w:rPr>
            </w:pPr>
            <w:hyperlink r:id="rId6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37620CD3" w14:textId="77777777" w:rsidR="001E58B6" w:rsidRPr="005901FA" w:rsidRDefault="00817455" w:rsidP="001E58B6">
            <w:pPr>
              <w:spacing w:beforeAutospacing="1" w:afterAutospacing="1"/>
              <w:jc w:val="both"/>
              <w:rPr>
                <w:lang w:eastAsia="es-ES"/>
              </w:rPr>
            </w:pPr>
            <w:hyperlink r:id="rId69" w:tgtFrame="_blank" w:history="1">
              <w:r w:rsidR="001E58B6" w:rsidRPr="005901FA">
                <w:rPr>
                  <w:rFonts w:ascii="Helvetica" w:hAnsi="Helvetica" w:cs="Helvetica"/>
                  <w:color w:val="000000"/>
                  <w:sz w:val="18"/>
                  <w:szCs w:val="18"/>
                  <w:u w:val="single"/>
                  <w:bdr w:val="none" w:sz="0" w:space="0" w:color="auto" w:frame="1"/>
                  <w:lang w:eastAsia="es-ES"/>
                </w:rPr>
                <w:t>informacionsanfernando.es </w:t>
              </w:r>
            </w:hyperlink>
            <w:r w:rsidR="001E58B6" w:rsidRPr="005901FA">
              <w:rPr>
                <w:rFonts w:ascii="Arial" w:hAnsi="Arial" w:cs="Arial"/>
                <w:color w:val="C0C0C0"/>
                <w:sz w:val="18"/>
                <w:szCs w:val="18"/>
                <w:bdr w:val="none" w:sz="0" w:space="0" w:color="auto" w:frame="1"/>
                <w:lang w:eastAsia="es-ES"/>
              </w:rPr>
              <w:t> - 19-03-2022</w:t>
            </w:r>
          </w:p>
          <w:p w14:paraId="4792C4C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6493129A" w14:textId="77777777" w:rsidR="001E58B6" w:rsidRPr="005901FA" w:rsidRDefault="00817455" w:rsidP="001E58B6">
            <w:pPr>
              <w:jc w:val="both"/>
              <w:rPr>
                <w:rFonts w:ascii="Calibri" w:hAnsi="Calibri" w:cs="Calibri"/>
                <w:lang w:eastAsia="es-ES"/>
              </w:rPr>
            </w:pPr>
            <w:hyperlink r:id="rId7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7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72" w:tgtFrame="_blank" w:history="1">
              <w:r w:rsidR="001E58B6" w:rsidRPr="005901FA">
                <w:rPr>
                  <w:rFonts w:ascii="Arial" w:hAnsi="Arial" w:cs="Arial"/>
                  <w:color w:val="0000FF"/>
                  <w:sz w:val="18"/>
                  <w:szCs w:val="18"/>
                  <w:u w:val="single"/>
                  <w:bdr w:val="none" w:sz="0" w:space="0" w:color="auto" w:frame="1"/>
                  <w:lang w:eastAsia="es-ES"/>
                </w:rPr>
                <w:t>PDF</w:t>
              </w:r>
            </w:hyperlink>
          </w:p>
          <w:p w14:paraId="793D8CC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94E077B" w14:textId="77777777" w:rsidR="001E58B6" w:rsidRPr="005901FA" w:rsidRDefault="00817455" w:rsidP="001E58B6">
            <w:pPr>
              <w:jc w:val="both"/>
              <w:rPr>
                <w:rFonts w:ascii="Calibri" w:hAnsi="Calibri" w:cs="Calibri"/>
                <w:lang w:eastAsia="es-ES"/>
              </w:rPr>
            </w:pPr>
            <w:hyperlink r:id="rId73" w:tgtFrame="_blank" w:history="1">
              <w:r w:rsidR="001E58B6" w:rsidRPr="005901FA">
                <w:rPr>
                  <w:rFonts w:ascii="Helvetica" w:hAnsi="Helvetica" w:cs="Helvetica"/>
                  <w:b/>
                  <w:bCs/>
                  <w:color w:val="074DA5"/>
                  <w:sz w:val="21"/>
                  <w:szCs w:val="21"/>
                  <w:u w:val="single"/>
                  <w:bdr w:val="none" w:sz="0" w:space="0" w:color="auto" w:frame="1"/>
                  <w:lang w:eastAsia="es-ES"/>
                </w:rPr>
                <w:t>Iberdrola es seleccionada como la empresa más transparente del Ibex 35RRHH Press</w:t>
              </w:r>
            </w:hyperlink>
          </w:p>
          <w:p w14:paraId="5181D03A" w14:textId="77777777" w:rsidR="001E58B6" w:rsidRPr="005901FA" w:rsidRDefault="00817455" w:rsidP="001E58B6">
            <w:pPr>
              <w:spacing w:beforeAutospacing="1" w:afterAutospacing="1"/>
              <w:jc w:val="both"/>
              <w:rPr>
                <w:lang w:eastAsia="es-ES"/>
              </w:rPr>
            </w:pPr>
            <w:hyperlink r:id="rId74" w:tgtFrame="_blank" w:history="1">
              <w:r w:rsidR="001E58B6" w:rsidRPr="005901FA">
                <w:rPr>
                  <w:rFonts w:ascii="Helvetica" w:hAnsi="Helvetica" w:cs="Helvetica"/>
                  <w:color w:val="000000"/>
                  <w:sz w:val="18"/>
                  <w:szCs w:val="18"/>
                  <w:u w:val="single"/>
                  <w:bdr w:val="none" w:sz="0" w:space="0" w:color="auto" w:frame="1"/>
                  <w:lang w:eastAsia="es-ES"/>
                </w:rPr>
                <w:t>RRHHpress.com </w:t>
              </w:r>
            </w:hyperlink>
            <w:r w:rsidR="001E58B6" w:rsidRPr="005901FA">
              <w:rPr>
                <w:rFonts w:ascii="Arial" w:hAnsi="Arial" w:cs="Arial"/>
                <w:color w:val="C0C0C0"/>
                <w:sz w:val="18"/>
                <w:szCs w:val="18"/>
                <w:bdr w:val="none" w:sz="0" w:space="0" w:color="auto" w:frame="1"/>
                <w:lang w:eastAsia="es-ES"/>
              </w:rPr>
              <w:t> - 19-03-2022</w:t>
            </w:r>
          </w:p>
          <w:p w14:paraId="7C1E130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Iberdrola es seleccionada como la empresa más transparente del Ibex 35RRHH Press RRHH Press - Noticias de Recursos Humanos y empleo Sábado, 19 Marzo 2022 09:58 Detalles Iberdrola es seleccionada como la empresa más transparente del Ibex 35 Redacción. Iberdrola ha sido seleccionada como la empresa más transparente del Ibex 35 por el organismo Transparencia Internacional. La institución ha</w:t>
            </w:r>
          </w:p>
          <w:p w14:paraId="28CD5BE6" w14:textId="77777777" w:rsidR="001E58B6" w:rsidRPr="005901FA" w:rsidRDefault="00817455" w:rsidP="001E58B6">
            <w:pPr>
              <w:jc w:val="both"/>
              <w:rPr>
                <w:rFonts w:ascii="Calibri" w:hAnsi="Calibri" w:cs="Calibri"/>
                <w:lang w:eastAsia="es-ES"/>
              </w:rPr>
            </w:pPr>
            <w:hyperlink r:id="rId7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7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77" w:tgtFrame="_blank" w:history="1">
              <w:r w:rsidR="001E58B6" w:rsidRPr="005901FA">
                <w:rPr>
                  <w:rFonts w:ascii="Arial" w:hAnsi="Arial" w:cs="Arial"/>
                  <w:color w:val="0000FF"/>
                  <w:sz w:val="18"/>
                  <w:szCs w:val="18"/>
                  <w:u w:val="single"/>
                  <w:bdr w:val="none" w:sz="0" w:space="0" w:color="auto" w:frame="1"/>
                  <w:lang w:eastAsia="es-ES"/>
                </w:rPr>
                <w:t>PDF</w:t>
              </w:r>
            </w:hyperlink>
          </w:p>
          <w:p w14:paraId="694B445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78AC4BC" w14:textId="77777777" w:rsidR="001E58B6" w:rsidRPr="005901FA" w:rsidRDefault="00817455" w:rsidP="001E58B6">
            <w:pPr>
              <w:jc w:val="both"/>
              <w:rPr>
                <w:rFonts w:ascii="Calibri" w:hAnsi="Calibri" w:cs="Calibri"/>
                <w:lang w:eastAsia="es-ES"/>
              </w:rPr>
            </w:pPr>
            <w:hyperlink r:id="rId7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un índice sobre la transparencia corporativa de las…</w:t>
              </w:r>
            </w:hyperlink>
          </w:p>
          <w:p w14:paraId="71AA1A10" w14:textId="77777777" w:rsidR="001E58B6" w:rsidRPr="005901FA" w:rsidRDefault="00817455" w:rsidP="001E58B6">
            <w:pPr>
              <w:spacing w:beforeAutospacing="1" w:afterAutospacing="1"/>
              <w:jc w:val="both"/>
              <w:rPr>
                <w:lang w:eastAsia="es-ES"/>
              </w:rPr>
            </w:pPr>
            <w:hyperlink r:id="rId79" w:tgtFrame="_blank" w:history="1">
              <w:r w:rsidR="001E58B6" w:rsidRPr="005901FA">
                <w:rPr>
                  <w:rFonts w:ascii="Helvetica" w:hAnsi="Helvetica" w:cs="Helvetica"/>
                  <w:color w:val="000000"/>
                  <w:sz w:val="18"/>
                  <w:szCs w:val="18"/>
                  <w:u w:val="single"/>
                  <w:bdr w:val="none" w:sz="0" w:space="0" w:color="auto" w:frame="1"/>
                  <w:lang w:eastAsia="es-ES"/>
                </w:rPr>
                <w:t>Vozpópuli </w:t>
              </w:r>
            </w:hyperlink>
            <w:r w:rsidR="001E58B6" w:rsidRPr="005901FA">
              <w:rPr>
                <w:rFonts w:ascii="Arial" w:hAnsi="Arial" w:cs="Arial"/>
                <w:color w:val="C0C0C0"/>
                <w:sz w:val="18"/>
                <w:szCs w:val="18"/>
                <w:bdr w:val="none" w:sz="0" w:space="0" w:color="auto" w:frame="1"/>
                <w:lang w:eastAsia="es-ES"/>
              </w:rPr>
              <w:t> - 18-03-2022</w:t>
            </w:r>
          </w:p>
          <w:p w14:paraId="25B6D9B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un índice sobre la transparencia corporativa de las… Empresas Transparency International España publica el primer 'Estudio Trac’, un índice sobre la transparencia corporativa de las empresas del Ibex-35 Este índice refleja que no hay ninguna empresa de las que componen el Ibex-35 que haya alcanzado un 100/100, lo que revela que</w:t>
            </w:r>
          </w:p>
          <w:p w14:paraId="72CC004C" w14:textId="77777777" w:rsidR="001E58B6" w:rsidRPr="005901FA" w:rsidRDefault="00817455" w:rsidP="001E58B6">
            <w:pPr>
              <w:jc w:val="both"/>
              <w:rPr>
                <w:rFonts w:ascii="Calibri" w:hAnsi="Calibri" w:cs="Calibri"/>
                <w:lang w:eastAsia="es-ES"/>
              </w:rPr>
            </w:pPr>
            <w:hyperlink r:id="rId8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8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82" w:tgtFrame="_blank" w:history="1">
              <w:r w:rsidR="001E58B6" w:rsidRPr="005901FA">
                <w:rPr>
                  <w:rFonts w:ascii="Arial" w:hAnsi="Arial" w:cs="Arial"/>
                  <w:color w:val="0000FF"/>
                  <w:sz w:val="18"/>
                  <w:szCs w:val="18"/>
                  <w:u w:val="single"/>
                  <w:bdr w:val="none" w:sz="0" w:space="0" w:color="auto" w:frame="1"/>
                  <w:lang w:eastAsia="es-ES"/>
                </w:rPr>
                <w:t>PDF</w:t>
              </w:r>
            </w:hyperlink>
          </w:p>
          <w:p w14:paraId="17345F3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F369C46" w14:textId="77777777" w:rsidR="001E58B6" w:rsidRPr="005901FA" w:rsidRDefault="00817455" w:rsidP="001E58B6">
            <w:pPr>
              <w:jc w:val="both"/>
              <w:rPr>
                <w:rFonts w:ascii="Calibri" w:hAnsi="Calibri" w:cs="Calibri"/>
                <w:lang w:eastAsia="es-ES"/>
              </w:rPr>
            </w:pPr>
            <w:hyperlink r:id="rId83" w:tgtFrame="_blank" w:history="1">
              <w:r w:rsidR="001E58B6" w:rsidRPr="005901FA">
                <w:rPr>
                  <w:rFonts w:ascii="Helvetica" w:hAnsi="Helvetica" w:cs="Helvetica"/>
                  <w:b/>
                  <w:bCs/>
                  <w:color w:val="074DA5"/>
                  <w:sz w:val="21"/>
                  <w:szCs w:val="21"/>
                  <w:u w:val="single"/>
                  <w:bdr w:val="none" w:sz="0" w:space="0" w:color="auto" w:frame="1"/>
                  <w:lang w:eastAsia="es-ES"/>
                </w:rPr>
                <w:t>Iberdrola, seleccionada como la empresa más transparente del Ibex 35, según Transparencia Internacional</w:t>
              </w:r>
            </w:hyperlink>
          </w:p>
          <w:p w14:paraId="7D15FF98" w14:textId="77777777" w:rsidR="001E58B6" w:rsidRPr="005901FA" w:rsidRDefault="00817455" w:rsidP="001E58B6">
            <w:pPr>
              <w:spacing w:beforeAutospacing="1" w:afterAutospacing="1"/>
              <w:jc w:val="both"/>
              <w:rPr>
                <w:lang w:eastAsia="es-ES"/>
              </w:rPr>
            </w:pPr>
            <w:hyperlink r:id="rId84" w:tgtFrame="_blank" w:history="1">
              <w:r w:rsidR="001E58B6" w:rsidRPr="005901FA">
                <w:rPr>
                  <w:rFonts w:ascii="Helvetica" w:hAnsi="Helvetica" w:cs="Helvetica"/>
                  <w:color w:val="000000"/>
                  <w:sz w:val="18"/>
                  <w:szCs w:val="18"/>
                  <w:u w:val="single"/>
                  <w:bdr w:val="none" w:sz="0" w:space="0" w:color="auto" w:frame="1"/>
                  <w:lang w:eastAsia="es-ES"/>
                </w:rPr>
                <w:t>Europa Press </w:t>
              </w:r>
            </w:hyperlink>
            <w:r w:rsidR="001E58B6" w:rsidRPr="005901FA">
              <w:rPr>
                <w:rFonts w:ascii="Arial" w:hAnsi="Arial" w:cs="Arial"/>
                <w:color w:val="C0C0C0"/>
                <w:sz w:val="18"/>
                <w:szCs w:val="18"/>
                <w:bdr w:val="none" w:sz="0" w:space="0" w:color="auto" w:frame="1"/>
                <w:lang w:eastAsia="es-ES"/>
              </w:rPr>
              <w:t> - 18-03-2022</w:t>
            </w:r>
          </w:p>
          <w:p w14:paraId="4FFB661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Iberdrola, seleccionada como la empresa más transparente del Ibex 35, según Transparencia Internacional MADRID, 18 Mar. (EUROPA PRESS) - Iberdrola ha sido seleccionada como la empresa más transparente del Ibex 35 por el organismo Transparencia Internacional, que ha presentado este viernes las conclusiones de su 'Índice de Transparencia Corporativa en Integridad, Cumplimiento y Derechos Humanos'</w:t>
            </w:r>
          </w:p>
          <w:p w14:paraId="7A87CA7B" w14:textId="77777777" w:rsidR="001E58B6" w:rsidRPr="005901FA" w:rsidRDefault="00817455" w:rsidP="001E58B6">
            <w:pPr>
              <w:jc w:val="both"/>
              <w:rPr>
                <w:rFonts w:ascii="Calibri" w:hAnsi="Calibri" w:cs="Calibri"/>
                <w:lang w:eastAsia="es-ES"/>
              </w:rPr>
            </w:pPr>
            <w:hyperlink r:id="rId8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8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87" w:tgtFrame="_blank" w:history="1">
              <w:r w:rsidR="001E58B6" w:rsidRPr="005901FA">
                <w:rPr>
                  <w:rFonts w:ascii="Arial" w:hAnsi="Arial" w:cs="Arial"/>
                  <w:color w:val="0000FF"/>
                  <w:sz w:val="18"/>
                  <w:szCs w:val="18"/>
                  <w:u w:val="single"/>
                  <w:bdr w:val="none" w:sz="0" w:space="0" w:color="auto" w:frame="1"/>
                  <w:lang w:eastAsia="es-ES"/>
                </w:rPr>
                <w:t>PDF</w:t>
              </w:r>
            </w:hyperlink>
          </w:p>
          <w:p w14:paraId="466FB9E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73AEDD7" w14:textId="77777777" w:rsidR="001E58B6" w:rsidRPr="005901FA" w:rsidRDefault="00817455" w:rsidP="001E58B6">
            <w:pPr>
              <w:jc w:val="both"/>
              <w:rPr>
                <w:rFonts w:ascii="Calibri" w:hAnsi="Calibri" w:cs="Calibri"/>
                <w:lang w:eastAsia="es-ES"/>
              </w:rPr>
            </w:pPr>
            <w:hyperlink r:id="rId88" w:tgtFrame="_blank" w:history="1">
              <w:r w:rsidR="001E58B6" w:rsidRPr="005901FA">
                <w:rPr>
                  <w:rFonts w:ascii="Helvetica" w:hAnsi="Helvetica" w:cs="Helvetica"/>
                  <w:b/>
                  <w:bCs/>
                  <w:color w:val="074DA5"/>
                  <w:sz w:val="21"/>
                  <w:szCs w:val="21"/>
                  <w:u w:val="single"/>
                  <w:bdr w:val="none" w:sz="0" w:space="0" w:color="auto" w:frame="1"/>
                  <w:lang w:eastAsia="es-ES"/>
                </w:rPr>
                <w:t>Iberdrola, seleccionada como la empresa más transparente del Ibex 35</w:t>
              </w:r>
            </w:hyperlink>
          </w:p>
          <w:p w14:paraId="3AC329AC" w14:textId="77777777" w:rsidR="001E58B6" w:rsidRPr="005901FA" w:rsidRDefault="00817455" w:rsidP="001E58B6">
            <w:pPr>
              <w:spacing w:beforeAutospacing="1" w:afterAutospacing="1"/>
              <w:jc w:val="both"/>
              <w:rPr>
                <w:lang w:eastAsia="es-ES"/>
              </w:rPr>
            </w:pPr>
            <w:hyperlink r:id="rId89" w:tgtFrame="_blank" w:history="1">
              <w:r w:rsidR="001E58B6" w:rsidRPr="005901FA">
                <w:rPr>
                  <w:rFonts w:ascii="Helvetica" w:hAnsi="Helvetica" w:cs="Helvetica"/>
                  <w:color w:val="000000"/>
                  <w:sz w:val="18"/>
                  <w:szCs w:val="18"/>
                  <w:u w:val="single"/>
                  <w:bdr w:val="none" w:sz="0" w:space="0" w:color="auto" w:frame="1"/>
                  <w:lang w:eastAsia="es-ES"/>
                </w:rPr>
                <w:t>Estrella Digital </w:t>
              </w:r>
            </w:hyperlink>
            <w:r w:rsidR="001E58B6" w:rsidRPr="005901FA">
              <w:rPr>
                <w:rFonts w:ascii="Arial" w:hAnsi="Arial" w:cs="Arial"/>
                <w:color w:val="C0C0C0"/>
                <w:sz w:val="18"/>
                <w:szCs w:val="18"/>
                <w:bdr w:val="none" w:sz="0" w:space="0" w:color="auto" w:frame="1"/>
                <w:lang w:eastAsia="es-ES"/>
              </w:rPr>
              <w:t> - 18-03-2022</w:t>
            </w:r>
          </w:p>
          <w:p w14:paraId="6C2279C8"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Iberdrola, seleccionada como la empresa más transparente del Ibex 35 Iberdrola ha sido seleccionada como la empresa más transparente del Ibex 35 por el organismo Transparencia Internacional 18 de marzo de 2022, 14:06 Iberdrola ha sido seleccionada como la empresa más transparente del Ibex 35 por el organismo Transparencia Internacional. La institución ha presentado hoy las conclusiones del</w:t>
            </w:r>
          </w:p>
          <w:p w14:paraId="01A6E6BF" w14:textId="77777777" w:rsidR="001E58B6" w:rsidRPr="005901FA" w:rsidRDefault="00817455" w:rsidP="001E58B6">
            <w:pPr>
              <w:jc w:val="both"/>
              <w:rPr>
                <w:rFonts w:ascii="Calibri" w:hAnsi="Calibri" w:cs="Calibri"/>
                <w:lang w:eastAsia="es-ES"/>
              </w:rPr>
            </w:pPr>
            <w:hyperlink r:id="rId9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9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92" w:tgtFrame="_blank" w:history="1">
              <w:r w:rsidR="001E58B6" w:rsidRPr="005901FA">
                <w:rPr>
                  <w:rFonts w:ascii="Arial" w:hAnsi="Arial" w:cs="Arial"/>
                  <w:color w:val="0000FF"/>
                  <w:sz w:val="18"/>
                  <w:szCs w:val="18"/>
                  <w:u w:val="single"/>
                  <w:bdr w:val="none" w:sz="0" w:space="0" w:color="auto" w:frame="1"/>
                  <w:lang w:eastAsia="es-ES"/>
                </w:rPr>
                <w:t>PDF</w:t>
              </w:r>
            </w:hyperlink>
          </w:p>
          <w:p w14:paraId="7AEECEE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6836EFF" w14:textId="77777777" w:rsidR="001E58B6" w:rsidRPr="005901FA" w:rsidRDefault="00817455" w:rsidP="001E58B6">
            <w:pPr>
              <w:jc w:val="both"/>
              <w:rPr>
                <w:rFonts w:ascii="Calibri" w:hAnsi="Calibri" w:cs="Calibri"/>
                <w:lang w:eastAsia="es-ES"/>
              </w:rPr>
            </w:pPr>
            <w:hyperlink r:id="rId9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6B46092C" w14:textId="77777777" w:rsidR="001E58B6" w:rsidRPr="005901FA" w:rsidRDefault="00817455" w:rsidP="001E58B6">
            <w:pPr>
              <w:spacing w:beforeAutospacing="1" w:afterAutospacing="1"/>
              <w:jc w:val="both"/>
              <w:rPr>
                <w:lang w:eastAsia="es-ES"/>
              </w:rPr>
            </w:pPr>
            <w:hyperlink r:id="rId94" w:tgtFrame="_blank" w:history="1">
              <w:r w:rsidR="001E58B6" w:rsidRPr="005901FA">
                <w:rPr>
                  <w:rFonts w:ascii="Helvetica" w:hAnsi="Helvetica" w:cs="Helvetica"/>
                  <w:color w:val="000000"/>
                  <w:sz w:val="18"/>
                  <w:szCs w:val="18"/>
                  <w:u w:val="single"/>
                  <w:bdr w:val="none" w:sz="0" w:space="0" w:color="auto" w:frame="1"/>
                  <w:lang w:eastAsia="es-ES"/>
                </w:rPr>
                <w:t>El Independiente </w:t>
              </w:r>
            </w:hyperlink>
            <w:r w:rsidR="001E58B6" w:rsidRPr="005901FA">
              <w:rPr>
                <w:rFonts w:ascii="Arial" w:hAnsi="Arial" w:cs="Arial"/>
                <w:color w:val="C0C0C0"/>
                <w:sz w:val="18"/>
                <w:szCs w:val="18"/>
                <w:bdr w:val="none" w:sz="0" w:space="0" w:color="auto" w:frame="1"/>
                <w:lang w:eastAsia="es-ES"/>
              </w:rPr>
              <w:t> - 18-03-2022</w:t>
            </w:r>
          </w:p>
          <w:p w14:paraId="78DAC35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Transparency International España publica el primer 'Estudio Trac’ Facebook Transparency International España publica el primer 'Estudio Trac’ Portada economía Transparency International España publica el primer 'Estudio Trac’, un índice sobre la transparencia corporativa de las empresas del Ibex-35. Servimedia El ‘Índice de</w:t>
            </w:r>
          </w:p>
          <w:p w14:paraId="7B8498E0" w14:textId="77777777" w:rsidR="001E58B6" w:rsidRPr="005901FA" w:rsidRDefault="00817455" w:rsidP="001E58B6">
            <w:pPr>
              <w:jc w:val="both"/>
              <w:rPr>
                <w:rFonts w:ascii="Calibri" w:hAnsi="Calibri" w:cs="Calibri"/>
                <w:lang w:eastAsia="es-ES"/>
              </w:rPr>
            </w:pPr>
            <w:hyperlink r:id="rId9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9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97" w:tgtFrame="_blank" w:history="1">
              <w:r w:rsidR="001E58B6" w:rsidRPr="005901FA">
                <w:rPr>
                  <w:rFonts w:ascii="Arial" w:hAnsi="Arial" w:cs="Arial"/>
                  <w:color w:val="0000FF"/>
                  <w:sz w:val="18"/>
                  <w:szCs w:val="18"/>
                  <w:u w:val="single"/>
                  <w:bdr w:val="none" w:sz="0" w:space="0" w:color="auto" w:frame="1"/>
                  <w:lang w:eastAsia="es-ES"/>
                </w:rPr>
                <w:t>PDF</w:t>
              </w:r>
            </w:hyperlink>
          </w:p>
          <w:p w14:paraId="28E9B31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888AB50" w14:textId="77777777" w:rsidR="001E58B6" w:rsidRPr="005901FA" w:rsidRDefault="00817455" w:rsidP="001E58B6">
            <w:pPr>
              <w:jc w:val="both"/>
              <w:rPr>
                <w:rFonts w:ascii="Calibri" w:hAnsi="Calibri" w:cs="Calibri"/>
                <w:lang w:eastAsia="es-ES"/>
              </w:rPr>
            </w:pPr>
            <w:hyperlink r:id="rId98" w:tgtFrame="_blank" w:history="1">
              <w:r w:rsidR="001E58B6" w:rsidRPr="005901FA">
                <w:rPr>
                  <w:rFonts w:ascii="Helvetica" w:hAnsi="Helvetica" w:cs="Helvetica"/>
                  <w:b/>
                  <w:bCs/>
                  <w:color w:val="074DA5"/>
                  <w:sz w:val="21"/>
                  <w:szCs w:val="21"/>
                  <w:u w:val="single"/>
                  <w:bdr w:val="none" w:sz="0" w:space="0" w:color="auto" w:frame="1"/>
                  <w:lang w:eastAsia="es-ES"/>
                </w:rPr>
                <w:t>Economía.- Iberdrola, seleccionada como la empresa más transparente del Ibex 35, según Transparencia Internacional</w:t>
              </w:r>
            </w:hyperlink>
          </w:p>
          <w:p w14:paraId="1E20DEC0" w14:textId="77777777" w:rsidR="001E58B6" w:rsidRPr="005901FA" w:rsidRDefault="00817455" w:rsidP="001E58B6">
            <w:pPr>
              <w:spacing w:beforeAutospacing="1" w:afterAutospacing="1"/>
              <w:jc w:val="both"/>
              <w:rPr>
                <w:lang w:eastAsia="es-ES"/>
              </w:rPr>
            </w:pPr>
            <w:hyperlink r:id="rId99" w:tgtFrame="_blank" w:history="1">
              <w:r w:rsidR="001E58B6" w:rsidRPr="005901FA">
                <w:rPr>
                  <w:rFonts w:ascii="Helvetica" w:hAnsi="Helvetica" w:cs="Helvetica"/>
                  <w:color w:val="000000"/>
                  <w:sz w:val="18"/>
                  <w:szCs w:val="18"/>
                  <w:u w:val="single"/>
                  <w:bdr w:val="none" w:sz="0" w:space="0" w:color="auto" w:frame="1"/>
                  <w:lang w:eastAsia="es-ES"/>
                </w:rPr>
                <w:t>Bolsamania </w:t>
              </w:r>
            </w:hyperlink>
            <w:r w:rsidR="001E58B6" w:rsidRPr="005901FA">
              <w:rPr>
                <w:rFonts w:ascii="Arial" w:hAnsi="Arial" w:cs="Arial"/>
                <w:color w:val="C0C0C0"/>
                <w:sz w:val="18"/>
                <w:szCs w:val="18"/>
                <w:bdr w:val="none" w:sz="0" w:space="0" w:color="auto" w:frame="1"/>
                <w:lang w:eastAsia="es-ES"/>
              </w:rPr>
              <w:t> - 18-03-2022</w:t>
            </w:r>
          </w:p>
          <w:p w14:paraId="6E0E388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Economía.- Iberdrola, seleccionada como la empresa más transparente del Ibex 35, según Transparencia Internacional MADRID, 18 (EUROPA PRESS) Iberdrola ha sido seleccionada como la empresa más transparente del Ibex 35 por el organismo Transparencia Internacional, que ha presentado este viernes las conclusiones de su Índice de Transparencia Corporativa en Integridad, Cumplimiento y Derechos Humanos</w:t>
            </w:r>
          </w:p>
          <w:p w14:paraId="329C5A08" w14:textId="77777777" w:rsidR="001E58B6" w:rsidRPr="005901FA" w:rsidRDefault="00817455" w:rsidP="001E58B6">
            <w:pPr>
              <w:jc w:val="both"/>
              <w:rPr>
                <w:rFonts w:ascii="Calibri" w:hAnsi="Calibri" w:cs="Calibri"/>
                <w:lang w:eastAsia="es-ES"/>
              </w:rPr>
            </w:pPr>
            <w:hyperlink r:id="rId10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0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02" w:tgtFrame="_blank" w:history="1">
              <w:r w:rsidR="001E58B6" w:rsidRPr="005901FA">
                <w:rPr>
                  <w:rFonts w:ascii="Arial" w:hAnsi="Arial" w:cs="Arial"/>
                  <w:color w:val="0000FF"/>
                  <w:sz w:val="18"/>
                  <w:szCs w:val="18"/>
                  <w:u w:val="single"/>
                  <w:bdr w:val="none" w:sz="0" w:space="0" w:color="auto" w:frame="1"/>
                  <w:lang w:eastAsia="es-ES"/>
                </w:rPr>
                <w:t>PDF</w:t>
              </w:r>
            </w:hyperlink>
          </w:p>
          <w:p w14:paraId="3336B27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 </w:t>
            </w:r>
          </w:p>
          <w:p w14:paraId="54690C44" w14:textId="77777777" w:rsidR="001E58B6" w:rsidRPr="005901FA" w:rsidRDefault="00817455" w:rsidP="001E58B6">
            <w:pPr>
              <w:jc w:val="both"/>
              <w:rPr>
                <w:rFonts w:ascii="Calibri" w:hAnsi="Calibri" w:cs="Calibri"/>
                <w:lang w:eastAsia="es-ES"/>
              </w:rPr>
            </w:pPr>
            <w:hyperlink r:id="rId10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índice sobre la transparencia corporativa de las empresas del Ibex 35</w:t>
              </w:r>
            </w:hyperlink>
          </w:p>
          <w:p w14:paraId="5D087DC5" w14:textId="77777777" w:rsidR="001E58B6" w:rsidRPr="005901FA" w:rsidRDefault="00817455" w:rsidP="001E58B6">
            <w:pPr>
              <w:spacing w:beforeAutospacing="1" w:afterAutospacing="1"/>
              <w:jc w:val="both"/>
              <w:rPr>
                <w:lang w:eastAsia="es-ES"/>
              </w:rPr>
            </w:pPr>
            <w:hyperlink r:id="rId104" w:tgtFrame="_blank" w:history="1">
              <w:r w:rsidR="001E58B6" w:rsidRPr="005901FA">
                <w:rPr>
                  <w:rFonts w:ascii="Helvetica" w:hAnsi="Helvetica" w:cs="Helvetica"/>
                  <w:color w:val="000000"/>
                  <w:sz w:val="18"/>
                  <w:szCs w:val="18"/>
                  <w:u w:val="single"/>
                  <w:bdr w:val="none" w:sz="0" w:space="0" w:color="auto" w:frame="1"/>
                  <w:lang w:eastAsia="es-ES"/>
                </w:rPr>
                <w:t>Elplural.com </w:t>
              </w:r>
            </w:hyperlink>
            <w:r w:rsidR="001E58B6" w:rsidRPr="005901FA">
              <w:rPr>
                <w:rFonts w:ascii="Arial" w:hAnsi="Arial" w:cs="Arial"/>
                <w:color w:val="C0C0C0"/>
                <w:sz w:val="18"/>
                <w:szCs w:val="18"/>
                <w:bdr w:val="none" w:sz="0" w:space="0" w:color="auto" w:frame="1"/>
                <w:lang w:eastAsia="es-ES"/>
              </w:rPr>
              <w:t> - 18-03-2022</w:t>
            </w:r>
          </w:p>
          <w:p w14:paraId="29CDCC1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índice sobre la transparencia corporativa de las empresas del Ibex 35 Ninguna empresa alcanza una puntuación del 100/100, lo que revela que los estándares tradicionales de reporting no son suficientes y que hay un amplio campo de mejora El Índice de Transparencia Corporativa en Integridad, Cumplimiento y Derechos Humanos de las Empresas del</w:t>
            </w:r>
          </w:p>
          <w:p w14:paraId="571AE91D" w14:textId="77777777" w:rsidR="001E58B6" w:rsidRPr="005901FA" w:rsidRDefault="00817455" w:rsidP="001E58B6">
            <w:pPr>
              <w:jc w:val="both"/>
              <w:rPr>
                <w:rFonts w:ascii="Calibri" w:hAnsi="Calibri" w:cs="Calibri"/>
                <w:lang w:eastAsia="es-ES"/>
              </w:rPr>
            </w:pPr>
            <w:hyperlink r:id="rId10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0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07" w:tgtFrame="_blank" w:history="1">
              <w:r w:rsidR="001E58B6" w:rsidRPr="005901FA">
                <w:rPr>
                  <w:rFonts w:ascii="Arial" w:hAnsi="Arial" w:cs="Arial"/>
                  <w:color w:val="0000FF"/>
                  <w:sz w:val="18"/>
                  <w:szCs w:val="18"/>
                  <w:u w:val="single"/>
                  <w:bdr w:val="none" w:sz="0" w:space="0" w:color="auto" w:frame="1"/>
                  <w:lang w:eastAsia="es-ES"/>
                </w:rPr>
                <w:t>PDF</w:t>
              </w:r>
            </w:hyperlink>
          </w:p>
          <w:p w14:paraId="3E6DF32C"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1B16BF92" w14:textId="77777777" w:rsidR="001E58B6" w:rsidRPr="005901FA" w:rsidRDefault="00817455" w:rsidP="001E58B6">
            <w:pPr>
              <w:jc w:val="both"/>
              <w:rPr>
                <w:rFonts w:ascii="Calibri" w:hAnsi="Calibri" w:cs="Calibri"/>
                <w:lang w:eastAsia="es-ES"/>
              </w:rPr>
            </w:pPr>
            <w:hyperlink r:id="rId10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52BFFCAF" w14:textId="77777777" w:rsidR="001E58B6" w:rsidRPr="005901FA" w:rsidRDefault="00817455" w:rsidP="001E58B6">
            <w:pPr>
              <w:spacing w:beforeAutospacing="1" w:afterAutospacing="1"/>
              <w:jc w:val="both"/>
              <w:rPr>
                <w:lang w:eastAsia="es-ES"/>
              </w:rPr>
            </w:pPr>
            <w:hyperlink r:id="rId109" w:tgtFrame="_blank" w:history="1">
              <w:r w:rsidR="001E58B6" w:rsidRPr="005901FA">
                <w:rPr>
                  <w:rFonts w:ascii="Helvetica" w:hAnsi="Helvetica" w:cs="Helvetica"/>
                  <w:color w:val="000000"/>
                  <w:sz w:val="18"/>
                  <w:szCs w:val="18"/>
                  <w:u w:val="single"/>
                  <w:bdr w:val="none" w:sz="0" w:space="0" w:color="auto" w:frame="1"/>
                  <w:lang w:eastAsia="es-ES"/>
                </w:rPr>
                <w:t>Diario de Sevilla </w:t>
              </w:r>
            </w:hyperlink>
            <w:r w:rsidR="001E58B6" w:rsidRPr="005901FA">
              <w:rPr>
                <w:rFonts w:ascii="Arial" w:hAnsi="Arial" w:cs="Arial"/>
                <w:color w:val="C0C0C0"/>
                <w:sz w:val="18"/>
                <w:szCs w:val="18"/>
                <w:bdr w:val="none" w:sz="0" w:space="0" w:color="auto" w:frame="1"/>
                <w:lang w:eastAsia="es-ES"/>
              </w:rPr>
              <w:t> - 18-03-2022</w:t>
            </w:r>
          </w:p>
          <w:p w14:paraId="2A4DABB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Empresas al día Transparency International España publica el primer 'Estudio Trac’ del Íbex 35 Facilita un índice sobre la transparencia corporativa de las principales empresas cotizadas en la Bolsa española Cotización del Íbex 35 en la mañana de este martes. / Aldea Tejido · Efe Servimedia 18 Marzo, 2022 - 17:26h</w:t>
            </w:r>
          </w:p>
          <w:p w14:paraId="00C0E1F9" w14:textId="77777777" w:rsidR="001E58B6" w:rsidRPr="005901FA" w:rsidRDefault="00817455" w:rsidP="001E58B6">
            <w:pPr>
              <w:jc w:val="both"/>
              <w:rPr>
                <w:rFonts w:ascii="Calibri" w:hAnsi="Calibri" w:cs="Calibri"/>
                <w:lang w:eastAsia="es-ES"/>
              </w:rPr>
            </w:pPr>
            <w:hyperlink r:id="rId11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1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12" w:tgtFrame="_blank" w:history="1">
              <w:r w:rsidR="001E58B6" w:rsidRPr="005901FA">
                <w:rPr>
                  <w:rFonts w:ascii="Arial" w:hAnsi="Arial" w:cs="Arial"/>
                  <w:color w:val="0000FF"/>
                  <w:sz w:val="18"/>
                  <w:szCs w:val="18"/>
                  <w:u w:val="single"/>
                  <w:bdr w:val="none" w:sz="0" w:space="0" w:color="auto" w:frame="1"/>
                  <w:lang w:eastAsia="es-ES"/>
                </w:rPr>
                <w:t>PDF</w:t>
              </w:r>
            </w:hyperlink>
          </w:p>
          <w:p w14:paraId="02A9CF2C"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77D89ED" w14:textId="77777777" w:rsidR="001E58B6" w:rsidRPr="005901FA" w:rsidRDefault="00817455" w:rsidP="001E58B6">
            <w:pPr>
              <w:jc w:val="both"/>
              <w:rPr>
                <w:rFonts w:ascii="Calibri" w:hAnsi="Calibri" w:cs="Calibri"/>
                <w:lang w:eastAsia="es-ES"/>
              </w:rPr>
            </w:pPr>
            <w:hyperlink r:id="rId11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36211E41" w14:textId="77777777" w:rsidR="001E58B6" w:rsidRPr="005901FA" w:rsidRDefault="00817455" w:rsidP="001E58B6">
            <w:pPr>
              <w:spacing w:beforeAutospacing="1" w:afterAutospacing="1"/>
              <w:jc w:val="both"/>
              <w:rPr>
                <w:lang w:eastAsia="es-ES"/>
              </w:rPr>
            </w:pPr>
            <w:hyperlink r:id="rId114" w:tgtFrame="_blank" w:history="1">
              <w:r w:rsidR="001E58B6" w:rsidRPr="005901FA">
                <w:rPr>
                  <w:rFonts w:ascii="Helvetica" w:hAnsi="Helvetica" w:cs="Helvetica"/>
                  <w:color w:val="000000"/>
                  <w:sz w:val="18"/>
                  <w:szCs w:val="18"/>
                  <w:u w:val="single"/>
                  <w:bdr w:val="none" w:sz="0" w:space="0" w:color="auto" w:frame="1"/>
                  <w:lang w:eastAsia="es-ES"/>
                </w:rPr>
                <w:t>Diario de Cádiz </w:t>
              </w:r>
            </w:hyperlink>
            <w:r w:rsidR="001E58B6" w:rsidRPr="005901FA">
              <w:rPr>
                <w:rFonts w:ascii="Arial" w:hAnsi="Arial" w:cs="Arial"/>
                <w:color w:val="C0C0C0"/>
                <w:sz w:val="18"/>
                <w:szCs w:val="18"/>
                <w:bdr w:val="none" w:sz="0" w:space="0" w:color="auto" w:frame="1"/>
                <w:lang w:eastAsia="es-ES"/>
              </w:rPr>
              <w:t> - 18-03-2022</w:t>
            </w:r>
          </w:p>
          <w:p w14:paraId="2F9263F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Transparency International España publica el primer 'Estudio Trac’ del Íbex 35 Cotización del Íbex 35 en la mañana de este martes. / Aldea Tejido · Efe Comentarios 0 El Índice de Transparencia Corporativa en Integridad, Cumplimiento y Derechos Humanos de las Empresas del Íbex 35 ( Trac-España 2022 ), publicado este</w:t>
            </w:r>
          </w:p>
          <w:p w14:paraId="1E1248C9" w14:textId="77777777" w:rsidR="001E58B6" w:rsidRPr="005901FA" w:rsidRDefault="00817455" w:rsidP="001E58B6">
            <w:pPr>
              <w:jc w:val="both"/>
              <w:rPr>
                <w:rFonts w:ascii="Calibri" w:hAnsi="Calibri" w:cs="Calibri"/>
                <w:lang w:eastAsia="es-ES"/>
              </w:rPr>
            </w:pPr>
            <w:hyperlink r:id="rId11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1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17" w:tgtFrame="_blank" w:history="1">
              <w:r w:rsidR="001E58B6" w:rsidRPr="005901FA">
                <w:rPr>
                  <w:rFonts w:ascii="Arial" w:hAnsi="Arial" w:cs="Arial"/>
                  <w:color w:val="0000FF"/>
                  <w:sz w:val="18"/>
                  <w:szCs w:val="18"/>
                  <w:u w:val="single"/>
                  <w:bdr w:val="none" w:sz="0" w:space="0" w:color="auto" w:frame="1"/>
                  <w:lang w:eastAsia="es-ES"/>
                </w:rPr>
                <w:t>PDF</w:t>
              </w:r>
            </w:hyperlink>
          </w:p>
          <w:p w14:paraId="3E7F0E2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B4DC9ED" w14:textId="77777777" w:rsidR="001E58B6" w:rsidRPr="005901FA" w:rsidRDefault="00817455" w:rsidP="001E58B6">
            <w:pPr>
              <w:jc w:val="both"/>
              <w:rPr>
                <w:rFonts w:ascii="Calibri" w:hAnsi="Calibri" w:cs="Calibri"/>
                <w:lang w:eastAsia="es-ES"/>
              </w:rPr>
            </w:pPr>
            <w:hyperlink r:id="rId11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sobre el Ibex-35</w:t>
              </w:r>
            </w:hyperlink>
          </w:p>
          <w:p w14:paraId="62485CF1" w14:textId="77777777" w:rsidR="001E58B6" w:rsidRPr="005901FA" w:rsidRDefault="00817455" w:rsidP="001E58B6">
            <w:pPr>
              <w:spacing w:beforeAutospacing="1" w:afterAutospacing="1"/>
              <w:jc w:val="both"/>
              <w:rPr>
                <w:lang w:eastAsia="es-ES"/>
              </w:rPr>
            </w:pPr>
            <w:hyperlink r:id="rId119" w:tgtFrame="_blank" w:history="1">
              <w:r w:rsidR="001E58B6" w:rsidRPr="005901FA">
                <w:rPr>
                  <w:rFonts w:ascii="Helvetica" w:hAnsi="Helvetica" w:cs="Helvetica"/>
                  <w:color w:val="000000"/>
                  <w:sz w:val="18"/>
                  <w:szCs w:val="18"/>
                  <w:u w:val="single"/>
                  <w:bdr w:val="none" w:sz="0" w:space="0" w:color="auto" w:frame="1"/>
                  <w:lang w:eastAsia="es-ES"/>
                </w:rPr>
                <w:t>Andalucía Información </w:t>
              </w:r>
            </w:hyperlink>
            <w:r w:rsidR="001E58B6" w:rsidRPr="005901FA">
              <w:rPr>
                <w:rFonts w:ascii="Arial" w:hAnsi="Arial" w:cs="Arial"/>
                <w:color w:val="C0C0C0"/>
                <w:sz w:val="18"/>
                <w:szCs w:val="18"/>
                <w:bdr w:val="none" w:sz="0" w:space="0" w:color="auto" w:frame="1"/>
                <w:lang w:eastAsia="es-ES"/>
              </w:rPr>
              <w:t> - 18-03-2022</w:t>
            </w:r>
          </w:p>
          <w:p w14:paraId="0D226D3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xml:space="preserve">Transparency International España publica el primer 'Estudio Trac' sobre el Ibex-35 Refleja que no hay ninguna empresa de las que componen el Ibex-35 que haya alcanzado una puntuación del 100/100 El </w:t>
            </w:r>
            <w:r w:rsidRPr="005901FA">
              <w:rPr>
                <w:rFonts w:ascii="Arial" w:hAnsi="Arial" w:cs="Arial"/>
                <w:sz w:val="18"/>
                <w:szCs w:val="18"/>
                <w:bdr w:val="none" w:sz="0" w:space="0" w:color="auto" w:frame="1"/>
                <w:lang w:eastAsia="es-ES"/>
              </w:rPr>
              <w:lastRenderedPageBreak/>
              <w:t>informe. ¿Cansado de leer? Haz click y te la leemos nosotros España Redacción España Publicado: 18/03/2022 · 15:54 Actualizado: 18/03/2022 · 15:54 El Índice de Transparencia Corporativa en Integridad</w:t>
            </w:r>
          </w:p>
          <w:p w14:paraId="7CC4540E" w14:textId="77777777" w:rsidR="001E58B6" w:rsidRPr="005901FA" w:rsidRDefault="00817455" w:rsidP="001E58B6">
            <w:pPr>
              <w:jc w:val="both"/>
              <w:rPr>
                <w:rFonts w:ascii="Calibri" w:hAnsi="Calibri" w:cs="Calibri"/>
                <w:lang w:eastAsia="es-ES"/>
              </w:rPr>
            </w:pPr>
            <w:hyperlink r:id="rId12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2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22" w:tgtFrame="_blank" w:history="1">
              <w:r w:rsidR="001E58B6" w:rsidRPr="005901FA">
                <w:rPr>
                  <w:rFonts w:ascii="Arial" w:hAnsi="Arial" w:cs="Arial"/>
                  <w:color w:val="0000FF"/>
                  <w:sz w:val="18"/>
                  <w:szCs w:val="18"/>
                  <w:u w:val="single"/>
                  <w:bdr w:val="none" w:sz="0" w:space="0" w:color="auto" w:frame="1"/>
                  <w:lang w:eastAsia="es-ES"/>
                </w:rPr>
                <w:t>PDF</w:t>
              </w:r>
            </w:hyperlink>
          </w:p>
          <w:p w14:paraId="12D99A1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0F8571E" w14:textId="77777777" w:rsidR="001E58B6" w:rsidRPr="005901FA" w:rsidRDefault="00817455" w:rsidP="001E58B6">
            <w:pPr>
              <w:jc w:val="both"/>
              <w:rPr>
                <w:rFonts w:ascii="Calibri" w:hAnsi="Calibri" w:cs="Calibri"/>
                <w:lang w:eastAsia="es-ES"/>
              </w:rPr>
            </w:pPr>
            <w:hyperlink r:id="rId12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sobre el Ibex-35</w:t>
              </w:r>
            </w:hyperlink>
          </w:p>
          <w:p w14:paraId="1232E4AE" w14:textId="77777777" w:rsidR="001E58B6" w:rsidRPr="005901FA" w:rsidRDefault="00817455" w:rsidP="001E58B6">
            <w:pPr>
              <w:spacing w:beforeAutospacing="1" w:afterAutospacing="1"/>
              <w:jc w:val="both"/>
              <w:rPr>
                <w:lang w:eastAsia="es-ES"/>
              </w:rPr>
            </w:pPr>
            <w:hyperlink r:id="rId124" w:tgtFrame="_blank" w:history="1">
              <w:r w:rsidR="001E58B6" w:rsidRPr="005901FA">
                <w:rPr>
                  <w:rFonts w:ascii="Helvetica" w:hAnsi="Helvetica" w:cs="Helvetica"/>
                  <w:color w:val="000000"/>
                  <w:sz w:val="18"/>
                  <w:szCs w:val="18"/>
                  <w:u w:val="single"/>
                  <w:bdr w:val="none" w:sz="0" w:space="0" w:color="auto" w:frame="1"/>
                  <w:lang w:eastAsia="es-ES"/>
                </w:rPr>
                <w:t>Andalucía Información </w:t>
              </w:r>
            </w:hyperlink>
            <w:r w:rsidR="001E58B6" w:rsidRPr="005901FA">
              <w:rPr>
                <w:rFonts w:ascii="Arial" w:hAnsi="Arial" w:cs="Arial"/>
                <w:color w:val="C0C0C0"/>
                <w:sz w:val="18"/>
                <w:szCs w:val="18"/>
                <w:bdr w:val="none" w:sz="0" w:space="0" w:color="auto" w:frame="1"/>
                <w:lang w:eastAsia="es-ES"/>
              </w:rPr>
              <w:t> - 18-03-2022</w:t>
            </w:r>
          </w:p>
          <w:p w14:paraId="457BA55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sobre el Ibex-35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w:t>
            </w:r>
          </w:p>
          <w:p w14:paraId="3382513F" w14:textId="77777777" w:rsidR="001E58B6" w:rsidRPr="005901FA" w:rsidRDefault="00817455" w:rsidP="001E58B6">
            <w:pPr>
              <w:jc w:val="both"/>
              <w:rPr>
                <w:rFonts w:ascii="Calibri" w:hAnsi="Calibri" w:cs="Calibri"/>
                <w:lang w:eastAsia="es-ES"/>
              </w:rPr>
            </w:pPr>
            <w:hyperlink r:id="rId12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2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27" w:tgtFrame="_blank" w:history="1">
              <w:r w:rsidR="001E58B6" w:rsidRPr="005901FA">
                <w:rPr>
                  <w:rFonts w:ascii="Arial" w:hAnsi="Arial" w:cs="Arial"/>
                  <w:color w:val="0000FF"/>
                  <w:sz w:val="18"/>
                  <w:szCs w:val="18"/>
                  <w:u w:val="single"/>
                  <w:bdr w:val="none" w:sz="0" w:space="0" w:color="auto" w:frame="1"/>
                  <w:lang w:eastAsia="es-ES"/>
                </w:rPr>
                <w:t>PDF</w:t>
              </w:r>
            </w:hyperlink>
          </w:p>
          <w:p w14:paraId="2973AD8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55D53DD4" w14:textId="77777777" w:rsidR="001E58B6" w:rsidRPr="005901FA" w:rsidRDefault="00817455" w:rsidP="001E58B6">
            <w:pPr>
              <w:jc w:val="both"/>
              <w:rPr>
                <w:rFonts w:ascii="Calibri" w:hAnsi="Calibri" w:cs="Calibri"/>
                <w:lang w:eastAsia="es-ES"/>
              </w:rPr>
            </w:pPr>
            <w:hyperlink r:id="rId12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sobre el Ibex-35 Redacción España Refleja que no hay…</w:t>
              </w:r>
            </w:hyperlink>
          </w:p>
          <w:p w14:paraId="70B1DEC8" w14:textId="77777777" w:rsidR="001E58B6" w:rsidRPr="005901FA" w:rsidRDefault="00817455" w:rsidP="001E58B6">
            <w:pPr>
              <w:spacing w:beforeAutospacing="1" w:afterAutospacing="1"/>
              <w:jc w:val="both"/>
              <w:rPr>
                <w:lang w:eastAsia="es-ES"/>
              </w:rPr>
            </w:pPr>
            <w:hyperlink r:id="rId129" w:tgtFrame="_blank" w:history="1">
              <w:r w:rsidR="001E58B6" w:rsidRPr="005901FA">
                <w:rPr>
                  <w:rFonts w:ascii="Helvetica" w:hAnsi="Helvetica" w:cs="Helvetica"/>
                  <w:color w:val="000000"/>
                  <w:sz w:val="18"/>
                  <w:szCs w:val="18"/>
                  <w:u w:val="single"/>
                  <w:bdr w:val="none" w:sz="0" w:space="0" w:color="auto" w:frame="1"/>
                  <w:lang w:eastAsia="es-ES"/>
                </w:rPr>
                <w:t>Andalucía Información </w:t>
              </w:r>
            </w:hyperlink>
            <w:r w:rsidR="001E58B6" w:rsidRPr="005901FA">
              <w:rPr>
                <w:rFonts w:ascii="Arial" w:hAnsi="Arial" w:cs="Arial"/>
                <w:color w:val="C0C0C0"/>
                <w:sz w:val="18"/>
                <w:szCs w:val="18"/>
                <w:bdr w:val="none" w:sz="0" w:space="0" w:color="auto" w:frame="1"/>
                <w:lang w:eastAsia="es-ES"/>
              </w:rPr>
              <w:t> - 18-03-2022</w:t>
            </w:r>
          </w:p>
          <w:p w14:paraId="72BC86A7"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sobre el Ibex-35 Redacción España Refleja que no hay… Transparency International España publica el primer 'Estudio Trac’ sobre el Ibex-35 Redacción España Refleja que no hay ninguna empresa de las que componen el Ibex-35 que haya alcanzado una puntuación del 100/100</w:t>
            </w:r>
          </w:p>
          <w:p w14:paraId="4586B95E" w14:textId="77777777" w:rsidR="001E58B6" w:rsidRPr="005901FA" w:rsidRDefault="00817455" w:rsidP="001E58B6">
            <w:pPr>
              <w:jc w:val="both"/>
              <w:rPr>
                <w:rFonts w:ascii="Calibri" w:hAnsi="Calibri" w:cs="Calibri"/>
                <w:lang w:eastAsia="es-ES"/>
              </w:rPr>
            </w:pPr>
            <w:hyperlink r:id="rId13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3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32" w:tgtFrame="_blank" w:history="1">
              <w:r w:rsidR="001E58B6" w:rsidRPr="005901FA">
                <w:rPr>
                  <w:rFonts w:ascii="Arial" w:hAnsi="Arial" w:cs="Arial"/>
                  <w:color w:val="0000FF"/>
                  <w:sz w:val="18"/>
                  <w:szCs w:val="18"/>
                  <w:u w:val="single"/>
                  <w:bdr w:val="none" w:sz="0" w:space="0" w:color="auto" w:frame="1"/>
                  <w:lang w:eastAsia="es-ES"/>
                </w:rPr>
                <w:t>PDF</w:t>
              </w:r>
            </w:hyperlink>
          </w:p>
          <w:p w14:paraId="5C8218F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605E447" w14:textId="77777777" w:rsidR="001E58B6" w:rsidRPr="005901FA" w:rsidRDefault="00817455" w:rsidP="001E58B6">
            <w:pPr>
              <w:jc w:val="both"/>
              <w:rPr>
                <w:rFonts w:ascii="Calibri" w:hAnsi="Calibri" w:cs="Calibri"/>
                <w:lang w:eastAsia="es-ES"/>
              </w:rPr>
            </w:pPr>
            <w:hyperlink r:id="rId13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2B133204" w14:textId="77777777" w:rsidR="001E58B6" w:rsidRPr="005901FA" w:rsidRDefault="00817455" w:rsidP="001E58B6">
            <w:pPr>
              <w:spacing w:beforeAutospacing="1" w:afterAutospacing="1"/>
              <w:jc w:val="both"/>
              <w:rPr>
                <w:lang w:eastAsia="es-ES"/>
              </w:rPr>
            </w:pPr>
            <w:hyperlink r:id="rId134" w:tgtFrame="_blank" w:history="1">
              <w:r w:rsidR="001E58B6" w:rsidRPr="005901FA">
                <w:rPr>
                  <w:rFonts w:ascii="Helvetica" w:hAnsi="Helvetica" w:cs="Helvetica"/>
                  <w:color w:val="000000"/>
                  <w:sz w:val="18"/>
                  <w:szCs w:val="18"/>
                  <w:u w:val="single"/>
                  <w:bdr w:val="none" w:sz="0" w:space="0" w:color="auto" w:frame="1"/>
                  <w:lang w:eastAsia="es-ES"/>
                </w:rPr>
                <w:t>Málaga Hoy </w:t>
              </w:r>
            </w:hyperlink>
            <w:r w:rsidR="001E58B6" w:rsidRPr="005901FA">
              <w:rPr>
                <w:rFonts w:ascii="Arial" w:hAnsi="Arial" w:cs="Arial"/>
                <w:color w:val="C0C0C0"/>
                <w:sz w:val="18"/>
                <w:szCs w:val="18"/>
                <w:bdr w:val="none" w:sz="0" w:space="0" w:color="auto" w:frame="1"/>
                <w:lang w:eastAsia="es-ES"/>
              </w:rPr>
              <w:t> - 18-03-2022</w:t>
            </w:r>
          </w:p>
          <w:p w14:paraId="1A727C1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Transparency International España publica el primer 'Estudio Trac’ del Íbex 35 Cotización del Íbex 35 en la mañana de este martes. / Aldea Tejido · Efe Comentarios 0 El Índice de Transparencia Corporativa en Integridad, Cumplimiento y Derechos Humanos de las Empresas del Íbex 35 ( Trac-España 2022 ), publicado este</w:t>
            </w:r>
          </w:p>
          <w:p w14:paraId="350FB136" w14:textId="77777777" w:rsidR="001E58B6" w:rsidRPr="005901FA" w:rsidRDefault="00817455" w:rsidP="001E58B6">
            <w:pPr>
              <w:jc w:val="both"/>
              <w:rPr>
                <w:rFonts w:ascii="Calibri" w:hAnsi="Calibri" w:cs="Calibri"/>
                <w:lang w:eastAsia="es-ES"/>
              </w:rPr>
            </w:pPr>
            <w:hyperlink r:id="rId13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3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37" w:tgtFrame="_blank" w:history="1">
              <w:r w:rsidR="001E58B6" w:rsidRPr="005901FA">
                <w:rPr>
                  <w:rFonts w:ascii="Arial" w:hAnsi="Arial" w:cs="Arial"/>
                  <w:color w:val="0000FF"/>
                  <w:sz w:val="18"/>
                  <w:szCs w:val="18"/>
                  <w:u w:val="single"/>
                  <w:bdr w:val="none" w:sz="0" w:space="0" w:color="auto" w:frame="1"/>
                  <w:lang w:eastAsia="es-ES"/>
                </w:rPr>
                <w:t>PDF</w:t>
              </w:r>
            </w:hyperlink>
          </w:p>
          <w:p w14:paraId="360E2E3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590F1C3D" w14:textId="77777777" w:rsidR="001E58B6" w:rsidRPr="005901FA" w:rsidRDefault="00817455" w:rsidP="001E58B6">
            <w:pPr>
              <w:jc w:val="both"/>
              <w:rPr>
                <w:rFonts w:ascii="Calibri" w:hAnsi="Calibri" w:cs="Calibri"/>
                <w:lang w:eastAsia="es-ES"/>
              </w:rPr>
            </w:pPr>
            <w:hyperlink r:id="rId13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33BB3577" w14:textId="77777777" w:rsidR="001E58B6" w:rsidRPr="005901FA" w:rsidRDefault="00817455" w:rsidP="001E58B6">
            <w:pPr>
              <w:spacing w:beforeAutospacing="1" w:afterAutospacing="1"/>
              <w:jc w:val="both"/>
              <w:rPr>
                <w:lang w:eastAsia="es-ES"/>
              </w:rPr>
            </w:pPr>
            <w:hyperlink r:id="rId139" w:tgtFrame="_blank" w:history="1">
              <w:r w:rsidR="001E58B6" w:rsidRPr="005901FA">
                <w:rPr>
                  <w:rFonts w:ascii="Helvetica" w:hAnsi="Helvetica" w:cs="Helvetica"/>
                  <w:color w:val="000000"/>
                  <w:sz w:val="18"/>
                  <w:szCs w:val="18"/>
                  <w:u w:val="single"/>
                  <w:bdr w:val="none" w:sz="0" w:space="0" w:color="auto" w:frame="1"/>
                  <w:lang w:eastAsia="es-ES"/>
                </w:rPr>
                <w:t>Granada Hoy </w:t>
              </w:r>
            </w:hyperlink>
            <w:r w:rsidR="001E58B6" w:rsidRPr="005901FA">
              <w:rPr>
                <w:rFonts w:ascii="Arial" w:hAnsi="Arial" w:cs="Arial"/>
                <w:color w:val="C0C0C0"/>
                <w:sz w:val="18"/>
                <w:szCs w:val="18"/>
                <w:bdr w:val="none" w:sz="0" w:space="0" w:color="auto" w:frame="1"/>
                <w:lang w:eastAsia="es-ES"/>
              </w:rPr>
              <w:t> - 18-03-2022</w:t>
            </w:r>
          </w:p>
          <w:p w14:paraId="2FFEDFE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Transparency International España publica el primer Estudio Trac’ del Íbex 35 Facilita un índice sobre la transparencia corporativa de las principales empresas cotizadas en la Bolsa española El Índice de Transparencia Corporativa en Integridad, Cumplimiento y Derechos Humanos de las Empresas del Íbex 35(Trac-España 2022), publicado este viernes por Transparency International España, refleja que</w:t>
            </w:r>
          </w:p>
          <w:p w14:paraId="5FDFD025" w14:textId="77777777" w:rsidR="001E58B6" w:rsidRPr="005901FA" w:rsidRDefault="00817455" w:rsidP="001E58B6">
            <w:pPr>
              <w:jc w:val="both"/>
              <w:rPr>
                <w:rFonts w:ascii="Calibri" w:hAnsi="Calibri" w:cs="Calibri"/>
                <w:lang w:eastAsia="es-ES"/>
              </w:rPr>
            </w:pPr>
            <w:hyperlink r:id="rId14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4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42" w:tgtFrame="_blank" w:history="1">
              <w:r w:rsidR="001E58B6" w:rsidRPr="005901FA">
                <w:rPr>
                  <w:rFonts w:ascii="Arial" w:hAnsi="Arial" w:cs="Arial"/>
                  <w:color w:val="0000FF"/>
                  <w:sz w:val="18"/>
                  <w:szCs w:val="18"/>
                  <w:u w:val="single"/>
                  <w:bdr w:val="none" w:sz="0" w:space="0" w:color="auto" w:frame="1"/>
                  <w:lang w:eastAsia="es-ES"/>
                </w:rPr>
                <w:t>PDF</w:t>
              </w:r>
            </w:hyperlink>
          </w:p>
          <w:p w14:paraId="2840FCA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60285027" w14:textId="77777777" w:rsidR="001E58B6" w:rsidRPr="005901FA" w:rsidRDefault="00817455" w:rsidP="001E58B6">
            <w:pPr>
              <w:jc w:val="both"/>
              <w:rPr>
                <w:rFonts w:ascii="Calibri" w:hAnsi="Calibri" w:cs="Calibri"/>
                <w:lang w:eastAsia="es-ES"/>
              </w:rPr>
            </w:pPr>
            <w:hyperlink r:id="rId14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0597D3B2" w14:textId="77777777" w:rsidR="001E58B6" w:rsidRPr="005901FA" w:rsidRDefault="00817455" w:rsidP="001E58B6">
            <w:pPr>
              <w:spacing w:beforeAutospacing="1" w:afterAutospacing="1"/>
              <w:jc w:val="both"/>
              <w:rPr>
                <w:lang w:eastAsia="es-ES"/>
              </w:rPr>
            </w:pPr>
            <w:hyperlink r:id="rId144" w:tgtFrame="_blank" w:history="1">
              <w:r w:rsidR="001E58B6" w:rsidRPr="005901FA">
                <w:rPr>
                  <w:rFonts w:ascii="Helvetica" w:hAnsi="Helvetica" w:cs="Helvetica"/>
                  <w:color w:val="000000"/>
                  <w:sz w:val="18"/>
                  <w:szCs w:val="18"/>
                  <w:u w:val="single"/>
                  <w:bdr w:val="none" w:sz="0" w:space="0" w:color="auto" w:frame="1"/>
                  <w:lang w:eastAsia="es-ES"/>
                </w:rPr>
                <w:t>Europa Sur </w:t>
              </w:r>
            </w:hyperlink>
            <w:r w:rsidR="001E58B6" w:rsidRPr="005901FA">
              <w:rPr>
                <w:rFonts w:ascii="Arial" w:hAnsi="Arial" w:cs="Arial"/>
                <w:color w:val="C0C0C0"/>
                <w:sz w:val="18"/>
                <w:szCs w:val="18"/>
                <w:bdr w:val="none" w:sz="0" w:space="0" w:color="auto" w:frame="1"/>
                <w:lang w:eastAsia="es-ES"/>
              </w:rPr>
              <w:t> - 18-03-2022</w:t>
            </w:r>
          </w:p>
          <w:p w14:paraId="2CA0F9E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Facilita un índice sobre la transparencia corporativa de las principales empresas cotizadas en la Bolsa española El Índice de Transparencia Corporativa en Integridad, Cumplimiento y Derechos Humanos de las Empresas del Íbex 35(Trac-España 2022), publicado este viernes por Transparency International España, refleja que</w:t>
            </w:r>
          </w:p>
          <w:p w14:paraId="369EF8A4" w14:textId="77777777" w:rsidR="001E58B6" w:rsidRPr="005901FA" w:rsidRDefault="00817455" w:rsidP="001E58B6">
            <w:pPr>
              <w:jc w:val="both"/>
              <w:rPr>
                <w:rFonts w:ascii="Calibri" w:hAnsi="Calibri" w:cs="Calibri"/>
                <w:lang w:eastAsia="es-ES"/>
              </w:rPr>
            </w:pPr>
            <w:hyperlink r:id="rId14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4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47" w:tgtFrame="_blank" w:history="1">
              <w:r w:rsidR="001E58B6" w:rsidRPr="005901FA">
                <w:rPr>
                  <w:rFonts w:ascii="Arial" w:hAnsi="Arial" w:cs="Arial"/>
                  <w:color w:val="0000FF"/>
                  <w:sz w:val="18"/>
                  <w:szCs w:val="18"/>
                  <w:u w:val="single"/>
                  <w:bdr w:val="none" w:sz="0" w:space="0" w:color="auto" w:frame="1"/>
                  <w:lang w:eastAsia="es-ES"/>
                </w:rPr>
                <w:t>PDF</w:t>
              </w:r>
            </w:hyperlink>
          </w:p>
          <w:p w14:paraId="0BB5857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DCF0B6A" w14:textId="77777777" w:rsidR="001E58B6" w:rsidRPr="005901FA" w:rsidRDefault="00817455" w:rsidP="001E58B6">
            <w:pPr>
              <w:jc w:val="both"/>
              <w:rPr>
                <w:rFonts w:ascii="Calibri" w:hAnsi="Calibri" w:cs="Calibri"/>
                <w:lang w:eastAsia="es-ES"/>
              </w:rPr>
            </w:pPr>
            <w:hyperlink r:id="rId14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un índice sobre la transparencia corporativa de las empresas del Ibex-35Cofares y la Universidad de Navarra reconocen la labor de los farmacéuticos en la formación de los futuros profesionalesNissan y Endesa colab</w:t>
              </w:r>
            </w:hyperlink>
          </w:p>
          <w:p w14:paraId="1AF5B6C7" w14:textId="77777777" w:rsidR="001E58B6" w:rsidRPr="005901FA" w:rsidRDefault="00817455" w:rsidP="001E58B6">
            <w:pPr>
              <w:spacing w:beforeAutospacing="1" w:afterAutospacing="1"/>
              <w:jc w:val="both"/>
              <w:rPr>
                <w:lang w:eastAsia="es-ES"/>
              </w:rPr>
            </w:pPr>
            <w:hyperlink r:id="rId149" w:tgtFrame="_blank" w:history="1">
              <w:r w:rsidR="001E58B6" w:rsidRPr="005901FA">
                <w:rPr>
                  <w:rFonts w:ascii="Helvetica" w:hAnsi="Helvetica" w:cs="Helvetica"/>
                  <w:color w:val="000000"/>
                  <w:sz w:val="18"/>
                  <w:szCs w:val="18"/>
                  <w:u w:val="single"/>
                  <w:bdr w:val="none" w:sz="0" w:space="0" w:color="auto" w:frame="1"/>
                  <w:lang w:eastAsia="es-ES"/>
                </w:rPr>
                <w:t>merca2.es </w:t>
              </w:r>
            </w:hyperlink>
            <w:r w:rsidR="001E58B6" w:rsidRPr="005901FA">
              <w:rPr>
                <w:rFonts w:ascii="Arial" w:hAnsi="Arial" w:cs="Arial"/>
                <w:color w:val="C0C0C0"/>
                <w:sz w:val="18"/>
                <w:szCs w:val="18"/>
                <w:bdr w:val="none" w:sz="0" w:space="0" w:color="auto" w:frame="1"/>
                <w:lang w:eastAsia="es-ES"/>
              </w:rPr>
              <w:t> - 18-03-2022</w:t>
            </w:r>
          </w:p>
          <w:p w14:paraId="5F71BEE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un índice sobre la transparencia corporativa de las empresas del Ibex-35Cofares y la Universidad de Navarra reconocen la labor de los farmacéuticos en la formación de los futuros profesionalesNissan y Endesa colab Transparency International España publica un índice sobre la transparencia corporativa de las empresas del Ibex-35 Por Servimedia 18/03/2022 El</w:t>
            </w:r>
          </w:p>
          <w:p w14:paraId="29B51F6D" w14:textId="77777777" w:rsidR="001E58B6" w:rsidRPr="005901FA" w:rsidRDefault="00817455" w:rsidP="001E58B6">
            <w:pPr>
              <w:jc w:val="both"/>
              <w:rPr>
                <w:rFonts w:ascii="Calibri" w:hAnsi="Calibri" w:cs="Calibri"/>
                <w:lang w:eastAsia="es-ES"/>
              </w:rPr>
            </w:pPr>
            <w:hyperlink r:id="rId15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5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52" w:tgtFrame="_blank" w:history="1">
              <w:r w:rsidR="001E58B6" w:rsidRPr="005901FA">
                <w:rPr>
                  <w:rFonts w:ascii="Arial" w:hAnsi="Arial" w:cs="Arial"/>
                  <w:color w:val="0000FF"/>
                  <w:sz w:val="18"/>
                  <w:szCs w:val="18"/>
                  <w:u w:val="single"/>
                  <w:bdr w:val="none" w:sz="0" w:space="0" w:color="auto" w:frame="1"/>
                  <w:lang w:eastAsia="es-ES"/>
                </w:rPr>
                <w:t>PDF</w:t>
              </w:r>
            </w:hyperlink>
          </w:p>
          <w:p w14:paraId="24834FF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5C9FBFD9" w14:textId="77777777" w:rsidR="001E58B6" w:rsidRPr="005901FA" w:rsidRDefault="00817455" w:rsidP="001E58B6">
            <w:pPr>
              <w:jc w:val="both"/>
              <w:rPr>
                <w:rFonts w:ascii="Calibri" w:hAnsi="Calibri" w:cs="Calibri"/>
                <w:lang w:eastAsia="es-ES"/>
              </w:rPr>
            </w:pPr>
            <w:hyperlink r:id="rId15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778FD11A" w14:textId="77777777" w:rsidR="001E58B6" w:rsidRPr="005901FA" w:rsidRDefault="00817455" w:rsidP="001E58B6">
            <w:pPr>
              <w:spacing w:beforeAutospacing="1" w:afterAutospacing="1"/>
              <w:jc w:val="both"/>
              <w:rPr>
                <w:lang w:eastAsia="es-ES"/>
              </w:rPr>
            </w:pPr>
            <w:hyperlink r:id="rId154" w:tgtFrame="_blank" w:history="1">
              <w:r w:rsidR="001E58B6" w:rsidRPr="005901FA">
                <w:rPr>
                  <w:rFonts w:ascii="Helvetica" w:hAnsi="Helvetica" w:cs="Helvetica"/>
                  <w:color w:val="000000"/>
                  <w:sz w:val="18"/>
                  <w:szCs w:val="18"/>
                  <w:u w:val="single"/>
                  <w:bdr w:val="none" w:sz="0" w:space="0" w:color="auto" w:frame="1"/>
                  <w:lang w:eastAsia="es-ES"/>
                </w:rPr>
                <w:t>Diario de Almería </w:t>
              </w:r>
            </w:hyperlink>
            <w:r w:rsidR="001E58B6" w:rsidRPr="005901FA">
              <w:rPr>
                <w:rFonts w:ascii="Arial" w:hAnsi="Arial" w:cs="Arial"/>
                <w:color w:val="C0C0C0"/>
                <w:sz w:val="18"/>
                <w:szCs w:val="18"/>
                <w:bdr w:val="none" w:sz="0" w:space="0" w:color="auto" w:frame="1"/>
                <w:lang w:eastAsia="es-ES"/>
              </w:rPr>
              <w:t> - 18-03-2022</w:t>
            </w:r>
          </w:p>
          <w:p w14:paraId="6355DA8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Empresas al día Transparency International España publica el primer 'Estudio Trac’ del Íbex 35 Facilita un índice sobre la transparencia corporativa de las principales empresas cotizadas en la Bolsa española Cotización del Íbex 35 en la mañana de este martes. / Aldea Tejido · Efe Servimedia 18 Marzo, 2022 - 17:26h</w:t>
            </w:r>
          </w:p>
          <w:p w14:paraId="6FACCE65" w14:textId="77777777" w:rsidR="001E58B6" w:rsidRPr="005901FA" w:rsidRDefault="00817455" w:rsidP="001E58B6">
            <w:pPr>
              <w:jc w:val="both"/>
              <w:rPr>
                <w:rFonts w:ascii="Calibri" w:hAnsi="Calibri" w:cs="Calibri"/>
                <w:lang w:eastAsia="es-ES"/>
              </w:rPr>
            </w:pPr>
            <w:hyperlink r:id="rId15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5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57" w:tgtFrame="_blank" w:history="1">
              <w:r w:rsidR="001E58B6" w:rsidRPr="005901FA">
                <w:rPr>
                  <w:rFonts w:ascii="Arial" w:hAnsi="Arial" w:cs="Arial"/>
                  <w:color w:val="0000FF"/>
                  <w:sz w:val="18"/>
                  <w:szCs w:val="18"/>
                  <w:u w:val="single"/>
                  <w:bdr w:val="none" w:sz="0" w:space="0" w:color="auto" w:frame="1"/>
                  <w:lang w:eastAsia="es-ES"/>
                </w:rPr>
                <w:t>PDF</w:t>
              </w:r>
            </w:hyperlink>
          </w:p>
          <w:p w14:paraId="5376EDBB"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148AEE49" w14:textId="77777777" w:rsidR="001E58B6" w:rsidRPr="005901FA" w:rsidRDefault="00817455" w:rsidP="001E58B6">
            <w:pPr>
              <w:jc w:val="both"/>
              <w:rPr>
                <w:rFonts w:ascii="Calibri" w:hAnsi="Calibri" w:cs="Calibri"/>
                <w:lang w:eastAsia="es-ES"/>
              </w:rPr>
            </w:pPr>
            <w:hyperlink r:id="rId15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30E427B5" w14:textId="77777777" w:rsidR="001E58B6" w:rsidRPr="005901FA" w:rsidRDefault="00817455" w:rsidP="001E58B6">
            <w:pPr>
              <w:spacing w:beforeAutospacing="1" w:afterAutospacing="1"/>
              <w:jc w:val="both"/>
              <w:rPr>
                <w:lang w:eastAsia="es-ES"/>
              </w:rPr>
            </w:pPr>
            <w:hyperlink r:id="rId159" w:tgtFrame="_blank" w:history="1">
              <w:r w:rsidR="001E58B6" w:rsidRPr="005901FA">
                <w:rPr>
                  <w:rFonts w:ascii="Helvetica" w:hAnsi="Helvetica" w:cs="Helvetica"/>
                  <w:color w:val="000000"/>
                  <w:sz w:val="18"/>
                  <w:szCs w:val="18"/>
                  <w:u w:val="single"/>
                  <w:bdr w:val="none" w:sz="0" w:space="0" w:color="auto" w:frame="1"/>
                  <w:lang w:eastAsia="es-ES"/>
                </w:rPr>
                <w:t>Huelva Información </w:t>
              </w:r>
            </w:hyperlink>
            <w:r w:rsidR="001E58B6" w:rsidRPr="005901FA">
              <w:rPr>
                <w:rFonts w:ascii="Arial" w:hAnsi="Arial" w:cs="Arial"/>
                <w:color w:val="C0C0C0"/>
                <w:sz w:val="18"/>
                <w:szCs w:val="18"/>
                <w:bdr w:val="none" w:sz="0" w:space="0" w:color="auto" w:frame="1"/>
                <w:lang w:eastAsia="es-ES"/>
              </w:rPr>
              <w:t> - 18-03-2022</w:t>
            </w:r>
          </w:p>
          <w:p w14:paraId="3BD425A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Facilita un índice sobre la transparencia corporativa de las principales empresas cotizadas en la Bolsa española Cotización del Íbex 35 en la mañana de este martes. &gt;18 Marzo, 2022 - 17:26h El Índice de Transparencia Corporativa en Integridad, Cumplimiento y Derechos Humanos de las Empresas del Íbex 35 ( Trac-España</w:t>
            </w:r>
          </w:p>
          <w:p w14:paraId="54B4EB14" w14:textId="77777777" w:rsidR="001E58B6" w:rsidRPr="005901FA" w:rsidRDefault="00817455" w:rsidP="001E58B6">
            <w:pPr>
              <w:jc w:val="both"/>
              <w:rPr>
                <w:rFonts w:ascii="Calibri" w:hAnsi="Calibri" w:cs="Calibri"/>
                <w:lang w:eastAsia="es-ES"/>
              </w:rPr>
            </w:pPr>
            <w:hyperlink r:id="rId16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6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62" w:tgtFrame="_blank" w:history="1">
              <w:r w:rsidR="001E58B6" w:rsidRPr="005901FA">
                <w:rPr>
                  <w:rFonts w:ascii="Arial" w:hAnsi="Arial" w:cs="Arial"/>
                  <w:color w:val="0000FF"/>
                  <w:sz w:val="18"/>
                  <w:szCs w:val="18"/>
                  <w:u w:val="single"/>
                  <w:bdr w:val="none" w:sz="0" w:space="0" w:color="auto" w:frame="1"/>
                  <w:lang w:eastAsia="es-ES"/>
                </w:rPr>
                <w:t>PDF</w:t>
              </w:r>
            </w:hyperlink>
            <w:r w:rsidR="001E58B6" w:rsidRPr="005901FA">
              <w:rPr>
                <w:rFonts w:ascii="Calibri" w:hAnsi="Calibri" w:cs="Calibri"/>
                <w:lang w:eastAsia="es-ES"/>
              </w:rPr>
              <w:t xml:space="preserve"> </w:t>
            </w:r>
          </w:p>
          <w:p w14:paraId="3BAB4AB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55D1569" w14:textId="77777777" w:rsidR="001E58B6" w:rsidRPr="005901FA" w:rsidRDefault="00817455" w:rsidP="001E58B6">
            <w:pPr>
              <w:jc w:val="both"/>
              <w:rPr>
                <w:rFonts w:ascii="Calibri" w:hAnsi="Calibri" w:cs="Calibri"/>
                <w:lang w:eastAsia="es-ES"/>
              </w:rPr>
            </w:pPr>
            <w:hyperlink r:id="rId16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4F0B1DF5" w14:textId="77777777" w:rsidR="001E58B6" w:rsidRPr="005901FA" w:rsidRDefault="00817455" w:rsidP="001E58B6">
            <w:pPr>
              <w:spacing w:beforeAutospacing="1" w:afterAutospacing="1"/>
              <w:jc w:val="both"/>
              <w:rPr>
                <w:lang w:eastAsia="es-ES"/>
              </w:rPr>
            </w:pPr>
            <w:hyperlink r:id="rId164" w:tgtFrame="_blank" w:history="1">
              <w:r w:rsidR="001E58B6" w:rsidRPr="005901FA">
                <w:rPr>
                  <w:rFonts w:ascii="Helvetica" w:hAnsi="Helvetica" w:cs="Helvetica"/>
                  <w:color w:val="000000"/>
                  <w:sz w:val="18"/>
                  <w:szCs w:val="18"/>
                  <w:u w:val="single"/>
                  <w:bdr w:val="none" w:sz="0" w:space="0" w:color="auto" w:frame="1"/>
                  <w:lang w:eastAsia="es-ES"/>
                </w:rPr>
                <w:t>Diario de Jerez </w:t>
              </w:r>
            </w:hyperlink>
            <w:r w:rsidR="001E58B6" w:rsidRPr="005901FA">
              <w:rPr>
                <w:rFonts w:ascii="Arial" w:hAnsi="Arial" w:cs="Arial"/>
                <w:color w:val="C0C0C0"/>
                <w:sz w:val="18"/>
                <w:szCs w:val="18"/>
                <w:bdr w:val="none" w:sz="0" w:space="0" w:color="auto" w:frame="1"/>
                <w:lang w:eastAsia="es-ES"/>
              </w:rPr>
              <w:t> - 18-03-2022</w:t>
            </w:r>
          </w:p>
          <w:p w14:paraId="78891E6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Empresas al día Transparency International España publica el primer 'Estudio Trac’ del Íbex 35 Facilita un índice sobre la transparencia corporativa de las principales empresas cotizadas en la Bolsa española Cotización del Íbex 35 en la mañana de este martes. / Aldea Tejido · Efe Servimedia 18 Marzo, 2022 - 17:26h</w:t>
            </w:r>
          </w:p>
          <w:p w14:paraId="3F609D41" w14:textId="77777777" w:rsidR="001E58B6" w:rsidRPr="005901FA" w:rsidRDefault="00817455" w:rsidP="001E58B6">
            <w:pPr>
              <w:jc w:val="both"/>
              <w:rPr>
                <w:rFonts w:ascii="Calibri" w:hAnsi="Calibri" w:cs="Calibri"/>
                <w:lang w:eastAsia="es-ES"/>
              </w:rPr>
            </w:pPr>
            <w:hyperlink r:id="rId16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6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67" w:tgtFrame="_blank" w:history="1">
              <w:r w:rsidR="001E58B6" w:rsidRPr="005901FA">
                <w:rPr>
                  <w:rFonts w:ascii="Arial" w:hAnsi="Arial" w:cs="Arial"/>
                  <w:color w:val="0000FF"/>
                  <w:sz w:val="18"/>
                  <w:szCs w:val="18"/>
                  <w:u w:val="single"/>
                  <w:bdr w:val="none" w:sz="0" w:space="0" w:color="auto" w:frame="1"/>
                  <w:lang w:eastAsia="es-ES"/>
                </w:rPr>
                <w:t>PDF</w:t>
              </w:r>
            </w:hyperlink>
          </w:p>
          <w:p w14:paraId="787D8AD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3457910" w14:textId="77777777" w:rsidR="001E58B6" w:rsidRPr="005901FA" w:rsidRDefault="001E58B6" w:rsidP="001E58B6">
            <w:pPr>
              <w:jc w:val="both"/>
              <w:rPr>
                <w:rFonts w:ascii="Calibri" w:hAnsi="Calibri" w:cs="Calibri"/>
                <w:lang w:eastAsia="es-ES"/>
              </w:rPr>
            </w:pPr>
            <w:r w:rsidRPr="005901FA">
              <w:rPr>
                <w:rFonts w:ascii="Arial" w:hAnsi="Arial" w:cs="Arial"/>
                <w:noProof/>
                <w:sz w:val="18"/>
                <w:szCs w:val="18"/>
                <w:bdr w:val="none" w:sz="0" w:space="0" w:color="auto" w:frame="1"/>
                <w:lang w:eastAsia="es-ES"/>
              </w:rPr>
              <mc:AlternateContent>
                <mc:Choice Requires="wps">
                  <w:drawing>
                    <wp:inline distT="0" distB="0" distL="0" distR="0" wp14:anchorId="028633E1" wp14:editId="7180E613">
                      <wp:extent cx="152400" cy="152400"/>
                      <wp:effectExtent l="0" t="0" r="0" b="0"/>
                      <wp:docPr id="43" name="Rectángulo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1A44A5" id="Rectángulo 43"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" filled="f" stroked="f">
                      <o:lock v:ext="edit" aspectratio="t"/>
                      <w10:anchorlock/>
                    </v:rect>
                  </w:pict>
                </mc:Fallback>
              </mc:AlternateContent>
            </w:r>
            <w:hyperlink r:id="rId168" w:tgtFrame="_blank" w:history="1">
              <w:r w:rsidRPr="005901FA">
                <w:rPr>
                  <w:rFonts w:ascii="Helvetica" w:hAnsi="Helvetica" w:cs="Helvetica"/>
                  <w:b/>
                  <w:bCs/>
                  <w:color w:val="074DA5"/>
                  <w:sz w:val="21"/>
                  <w:szCs w:val="21"/>
                  <w:u w:val="single"/>
                  <w:bdr w:val="none" w:sz="0" w:space="0" w:color="auto" w:frame="1"/>
                  <w:lang w:eastAsia="es-ES"/>
                </w:rPr>
                <w:t>Transparency International España publica un índice sobre la transparencia corporativa del Ibex 35</w:t>
              </w:r>
            </w:hyperlink>
          </w:p>
          <w:p w14:paraId="1B420B98" w14:textId="77777777" w:rsidR="001E58B6" w:rsidRPr="005901FA" w:rsidRDefault="00817455" w:rsidP="001E58B6">
            <w:pPr>
              <w:spacing w:beforeAutospacing="1" w:afterAutospacing="1"/>
              <w:jc w:val="both"/>
              <w:rPr>
                <w:lang w:eastAsia="es-ES"/>
              </w:rPr>
            </w:pPr>
            <w:hyperlink r:id="rId169" w:tgtFrame="_blank" w:history="1">
              <w:r w:rsidR="001E58B6" w:rsidRPr="005901FA">
                <w:rPr>
                  <w:rFonts w:ascii="Helvetica" w:hAnsi="Helvetica" w:cs="Helvetica"/>
                  <w:color w:val="000000"/>
                  <w:sz w:val="18"/>
                  <w:szCs w:val="18"/>
                  <w:u w:val="single"/>
                  <w:bdr w:val="none" w:sz="0" w:space="0" w:color="auto" w:frame="1"/>
                  <w:lang w:eastAsia="es-ES"/>
                </w:rPr>
                <w:t>Crónica Global El Español </w:t>
              </w:r>
            </w:hyperlink>
            <w:r w:rsidR="001E58B6" w:rsidRPr="005901FA">
              <w:rPr>
                <w:rFonts w:ascii="Arial" w:hAnsi="Arial" w:cs="Arial"/>
                <w:color w:val="C0C0C0"/>
                <w:sz w:val="18"/>
                <w:szCs w:val="18"/>
                <w:bdr w:val="none" w:sz="0" w:space="0" w:color="auto" w:frame="1"/>
                <w:lang w:eastAsia="es-ES"/>
              </w:rPr>
              <w:t> - 18-03-2022</w:t>
            </w:r>
          </w:p>
          <w:p w14:paraId="4FC3833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un índice sobre la transparencia corporativa del Ibex 35 18.03.2022 16:26 h. 4 min La organización Transparency International España ha publicado hoy el primer Estudio Trac, un índice sobre la transparencia corporativa en integridad, cumplimiento y derechos humanos de las empresas del Ibex 35 , bajo una metodología que se emplea desde 2008 y ya se aplica</w:t>
            </w:r>
          </w:p>
          <w:p w14:paraId="1A8D99EB" w14:textId="77777777" w:rsidR="001E58B6" w:rsidRDefault="00817455" w:rsidP="001E58B6">
            <w:pPr>
              <w:jc w:val="both"/>
              <w:rPr>
                <w:rFonts w:ascii="Calibri" w:hAnsi="Calibri" w:cs="Calibri"/>
                <w:lang w:eastAsia="es-ES"/>
              </w:rPr>
            </w:pPr>
            <w:hyperlink r:id="rId17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7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72" w:tgtFrame="_blank" w:history="1">
              <w:r w:rsidR="001E58B6" w:rsidRPr="005901FA">
                <w:rPr>
                  <w:rFonts w:ascii="Arial" w:hAnsi="Arial" w:cs="Arial"/>
                  <w:color w:val="0000FF"/>
                  <w:sz w:val="18"/>
                  <w:szCs w:val="18"/>
                  <w:u w:val="single"/>
                  <w:bdr w:val="none" w:sz="0" w:space="0" w:color="auto" w:frame="1"/>
                  <w:lang w:eastAsia="es-ES"/>
                </w:rPr>
                <w:t>PDF</w:t>
              </w:r>
            </w:hyperlink>
          </w:p>
          <w:p w14:paraId="4556840B" w14:textId="77777777" w:rsidR="001E58B6" w:rsidRDefault="001E58B6" w:rsidP="001E58B6">
            <w:pPr>
              <w:jc w:val="both"/>
              <w:rPr>
                <w:rFonts w:ascii="Calibri" w:hAnsi="Calibri" w:cs="Calibri"/>
                <w:lang w:eastAsia="es-ES"/>
              </w:rPr>
            </w:pPr>
          </w:p>
          <w:p w14:paraId="23147244" w14:textId="77777777" w:rsidR="001E58B6" w:rsidRPr="005901FA" w:rsidRDefault="001E58B6" w:rsidP="001E58B6">
            <w:pPr>
              <w:jc w:val="both"/>
              <w:rPr>
                <w:rFonts w:ascii="Calibri" w:hAnsi="Calibri" w:cs="Calibri"/>
                <w:lang w:eastAsia="es-ES"/>
              </w:rPr>
            </w:pPr>
          </w:p>
          <w:p w14:paraId="62704D21" w14:textId="77777777" w:rsidR="001E58B6" w:rsidRPr="005901FA" w:rsidRDefault="00817455" w:rsidP="001E58B6">
            <w:pPr>
              <w:jc w:val="both"/>
              <w:rPr>
                <w:rFonts w:ascii="Calibri" w:hAnsi="Calibri" w:cs="Calibri"/>
                <w:lang w:eastAsia="es-ES"/>
              </w:rPr>
            </w:pPr>
            <w:hyperlink r:id="rId173" w:tgtFrame="_blank" w:history="1">
              <w:r w:rsidR="001E58B6" w:rsidRPr="005901FA">
                <w:rPr>
                  <w:rFonts w:ascii="Helvetica" w:hAnsi="Helvetica" w:cs="Helvetica"/>
                  <w:b/>
                  <w:bCs/>
                  <w:color w:val="074DA5"/>
                  <w:sz w:val="21"/>
                  <w:szCs w:val="21"/>
                  <w:u w:val="single"/>
                  <w:bdr w:val="none" w:sz="0" w:space="0" w:color="auto" w:frame="1"/>
                  <w:lang w:eastAsia="es-ES"/>
                </w:rPr>
                <w:t>Iberdrola, seleccionada como la empresa más transparente del Ibex 35</w:t>
              </w:r>
            </w:hyperlink>
          </w:p>
          <w:p w14:paraId="094BCE32" w14:textId="77777777" w:rsidR="001E58B6" w:rsidRPr="005901FA" w:rsidRDefault="00817455" w:rsidP="001E58B6">
            <w:pPr>
              <w:spacing w:beforeAutospacing="1" w:afterAutospacing="1"/>
              <w:jc w:val="both"/>
              <w:rPr>
                <w:lang w:eastAsia="es-ES"/>
              </w:rPr>
            </w:pPr>
            <w:hyperlink r:id="rId174" w:tgtFrame="_blank" w:history="1">
              <w:r w:rsidR="001E58B6" w:rsidRPr="005901FA">
                <w:rPr>
                  <w:rFonts w:ascii="Helvetica" w:hAnsi="Helvetica" w:cs="Helvetica"/>
                  <w:color w:val="000000"/>
                  <w:sz w:val="18"/>
                  <w:szCs w:val="18"/>
                  <w:u w:val="single"/>
                  <w:bdr w:val="none" w:sz="0" w:space="0" w:color="auto" w:frame="1"/>
                  <w:lang w:eastAsia="es-ES"/>
                </w:rPr>
                <w:t>MSN España </w:t>
              </w:r>
            </w:hyperlink>
            <w:r w:rsidR="001E58B6" w:rsidRPr="005901FA">
              <w:rPr>
                <w:rFonts w:ascii="Arial" w:hAnsi="Arial" w:cs="Arial"/>
                <w:color w:val="C0C0C0"/>
                <w:sz w:val="18"/>
                <w:szCs w:val="18"/>
                <w:bdr w:val="none" w:sz="0" w:space="0" w:color="auto" w:frame="1"/>
                <w:lang w:eastAsia="es-ES"/>
              </w:rPr>
              <w:t> - 18-03-2022</w:t>
            </w:r>
          </w:p>
          <w:p w14:paraId="3C321A8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Iberdrola, seleccionada como la empresa más transparente del Ibex 35 Iberdrola ha sido seleccionada como la empresa más transparente del Ibex 35 por el organismo Transparencia Internacional, que ha presentado este viernes las conclusiones de su ‘Índice de Transparencia Corporativa en Integridad, Cumplimiento y Derechos Humanos’ de las empresas del Ibex 35. El informe, que se publica por primera</w:t>
            </w:r>
          </w:p>
          <w:p w14:paraId="69304FA8" w14:textId="77777777" w:rsidR="001E58B6" w:rsidRPr="005901FA" w:rsidRDefault="00817455" w:rsidP="001E58B6">
            <w:pPr>
              <w:jc w:val="both"/>
              <w:rPr>
                <w:rFonts w:ascii="Calibri" w:hAnsi="Calibri" w:cs="Calibri"/>
                <w:lang w:eastAsia="es-ES"/>
              </w:rPr>
            </w:pPr>
            <w:hyperlink r:id="rId17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7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77" w:tgtFrame="_blank" w:history="1">
              <w:r w:rsidR="001E58B6" w:rsidRPr="005901FA">
                <w:rPr>
                  <w:rFonts w:ascii="Arial" w:hAnsi="Arial" w:cs="Arial"/>
                  <w:color w:val="0000FF"/>
                  <w:sz w:val="18"/>
                  <w:szCs w:val="18"/>
                  <w:u w:val="single"/>
                  <w:bdr w:val="none" w:sz="0" w:space="0" w:color="auto" w:frame="1"/>
                  <w:lang w:eastAsia="es-ES"/>
                </w:rPr>
                <w:t>PDF</w:t>
              </w:r>
            </w:hyperlink>
          </w:p>
          <w:p w14:paraId="7D6CDD1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 </w:t>
            </w:r>
          </w:p>
          <w:p w14:paraId="546A74E6" w14:textId="77777777" w:rsidR="001E58B6" w:rsidRPr="005901FA" w:rsidRDefault="00817455" w:rsidP="001E58B6">
            <w:pPr>
              <w:jc w:val="both"/>
              <w:rPr>
                <w:rFonts w:ascii="Calibri" w:hAnsi="Calibri" w:cs="Calibri"/>
                <w:lang w:eastAsia="es-ES"/>
              </w:rPr>
            </w:pPr>
            <w:hyperlink r:id="rId17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13138894" w14:textId="77777777" w:rsidR="001E58B6" w:rsidRPr="005901FA" w:rsidRDefault="00817455" w:rsidP="001E58B6">
            <w:pPr>
              <w:spacing w:beforeAutospacing="1" w:afterAutospacing="1"/>
              <w:jc w:val="both"/>
              <w:rPr>
                <w:lang w:eastAsia="es-ES"/>
              </w:rPr>
            </w:pPr>
            <w:hyperlink r:id="rId179" w:tgtFrame="_blank" w:history="1">
              <w:r w:rsidR="001E58B6" w:rsidRPr="005901FA">
                <w:rPr>
                  <w:rFonts w:ascii="Helvetica" w:hAnsi="Helvetica" w:cs="Helvetica"/>
                  <w:color w:val="000000"/>
                  <w:sz w:val="18"/>
                  <w:szCs w:val="18"/>
                  <w:u w:val="single"/>
                  <w:bdr w:val="none" w:sz="0" w:space="0" w:color="auto" w:frame="1"/>
                  <w:lang w:eastAsia="es-ES"/>
                </w:rPr>
                <w:t>MSN España </w:t>
              </w:r>
            </w:hyperlink>
            <w:r w:rsidR="001E58B6" w:rsidRPr="005901FA">
              <w:rPr>
                <w:rFonts w:ascii="Arial" w:hAnsi="Arial" w:cs="Arial"/>
                <w:color w:val="C0C0C0"/>
                <w:sz w:val="18"/>
                <w:szCs w:val="18"/>
                <w:bdr w:val="none" w:sz="0" w:space="0" w:color="auto" w:frame="1"/>
                <w:lang w:eastAsia="es-ES"/>
              </w:rPr>
              <w:t> - 18-03-2022</w:t>
            </w:r>
          </w:p>
          <w:p w14:paraId="6F6B544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Proporcionado por El Independiente © Proporcionado por El Independiente El ‘Índice de Transparencia Corporativa en Integridad, Cumplimiento y Derechos Humanos de las Empresas del Ibex-35′ (‘Trac-España 2022’), publicado este viernes por Transparency International España, refleja que no hay ninguna empresa de las que componen el</w:t>
            </w:r>
          </w:p>
          <w:p w14:paraId="038C2E30" w14:textId="77777777" w:rsidR="001E58B6" w:rsidRPr="005901FA" w:rsidRDefault="00817455" w:rsidP="001E58B6">
            <w:pPr>
              <w:jc w:val="both"/>
              <w:rPr>
                <w:rFonts w:ascii="Calibri" w:hAnsi="Calibri" w:cs="Calibri"/>
                <w:lang w:eastAsia="es-ES"/>
              </w:rPr>
            </w:pPr>
            <w:hyperlink r:id="rId18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8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82" w:tgtFrame="_blank" w:history="1">
              <w:r w:rsidR="001E58B6" w:rsidRPr="005901FA">
                <w:rPr>
                  <w:rFonts w:ascii="Arial" w:hAnsi="Arial" w:cs="Arial"/>
                  <w:color w:val="0000FF"/>
                  <w:sz w:val="18"/>
                  <w:szCs w:val="18"/>
                  <w:u w:val="single"/>
                  <w:bdr w:val="none" w:sz="0" w:space="0" w:color="auto" w:frame="1"/>
                  <w:lang w:eastAsia="es-ES"/>
                </w:rPr>
                <w:t>PDF</w:t>
              </w:r>
            </w:hyperlink>
          </w:p>
          <w:p w14:paraId="33D4A28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F6D077C" w14:textId="77777777" w:rsidR="001E58B6" w:rsidRPr="005901FA" w:rsidRDefault="00817455" w:rsidP="001E58B6">
            <w:pPr>
              <w:jc w:val="both"/>
              <w:rPr>
                <w:rFonts w:ascii="Calibri" w:hAnsi="Calibri" w:cs="Calibri"/>
                <w:lang w:eastAsia="es-ES"/>
              </w:rPr>
            </w:pPr>
            <w:hyperlink r:id="rId18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un índice sobre la transparencia corporativa de las empresas del Ibex-35</w:t>
              </w:r>
            </w:hyperlink>
          </w:p>
          <w:p w14:paraId="14C52173" w14:textId="77777777" w:rsidR="001E58B6" w:rsidRPr="005901FA" w:rsidRDefault="00817455" w:rsidP="001E58B6">
            <w:pPr>
              <w:spacing w:beforeAutospacing="1" w:afterAutospacing="1"/>
              <w:jc w:val="both"/>
              <w:rPr>
                <w:lang w:eastAsia="es-ES"/>
              </w:rPr>
            </w:pPr>
            <w:hyperlink r:id="rId184" w:tgtFrame="_blank" w:history="1">
              <w:r w:rsidR="001E58B6" w:rsidRPr="005901FA">
                <w:rPr>
                  <w:rFonts w:ascii="Helvetica" w:hAnsi="Helvetica" w:cs="Helvetica"/>
                  <w:color w:val="000000"/>
                  <w:sz w:val="18"/>
                  <w:szCs w:val="18"/>
                  <w:u w:val="single"/>
                  <w:bdr w:val="none" w:sz="0" w:space="0" w:color="auto" w:frame="1"/>
                  <w:lang w:eastAsia="es-ES"/>
                </w:rPr>
                <w:t>MSN España </w:t>
              </w:r>
            </w:hyperlink>
            <w:r w:rsidR="001E58B6" w:rsidRPr="005901FA">
              <w:rPr>
                <w:rFonts w:ascii="Arial" w:hAnsi="Arial" w:cs="Arial"/>
                <w:color w:val="C0C0C0"/>
                <w:sz w:val="18"/>
                <w:szCs w:val="18"/>
                <w:bdr w:val="none" w:sz="0" w:space="0" w:color="auto" w:frame="1"/>
                <w:lang w:eastAsia="es-ES"/>
              </w:rPr>
              <w:t> - 18-03-2022</w:t>
            </w:r>
          </w:p>
          <w:p w14:paraId="69A106E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un índice sobre la transparencia corporativa de las empresas del Ibex-35 © Felix Estebanestudio trac © Felix Estebanestudio tracEl ‘Índice de Transparencia Corporativa en Integridad, Cumplimiento y Derechos Humanos de las Empresas del Ibex-35′ (‘Trac-España 2022’), publicado este viernes por Transparency International España, refleja que no hay ninguna</w:t>
            </w:r>
          </w:p>
          <w:p w14:paraId="61939D3E" w14:textId="77777777" w:rsidR="001E58B6" w:rsidRDefault="00817455" w:rsidP="001E58B6">
            <w:pPr>
              <w:jc w:val="both"/>
              <w:rPr>
                <w:rFonts w:ascii="Calibri" w:hAnsi="Calibri" w:cs="Calibri"/>
                <w:lang w:eastAsia="es-ES"/>
              </w:rPr>
            </w:pPr>
            <w:hyperlink r:id="rId18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8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87" w:tgtFrame="_blank" w:history="1">
              <w:r w:rsidR="001E58B6" w:rsidRPr="005901FA">
                <w:rPr>
                  <w:rFonts w:ascii="Arial" w:hAnsi="Arial" w:cs="Arial"/>
                  <w:color w:val="0000FF"/>
                  <w:sz w:val="18"/>
                  <w:szCs w:val="18"/>
                  <w:u w:val="single"/>
                  <w:bdr w:val="none" w:sz="0" w:space="0" w:color="auto" w:frame="1"/>
                  <w:lang w:eastAsia="es-ES"/>
                </w:rPr>
                <w:t>PDF</w:t>
              </w:r>
            </w:hyperlink>
            <w:r w:rsidR="001E58B6" w:rsidRPr="005901FA">
              <w:rPr>
                <w:rFonts w:ascii="Calibri" w:hAnsi="Calibri" w:cs="Calibri"/>
                <w:lang w:eastAsia="es-ES"/>
              </w:rPr>
              <w:t xml:space="preserve"> </w:t>
            </w:r>
          </w:p>
          <w:p w14:paraId="770449FB" w14:textId="77777777" w:rsidR="001E58B6" w:rsidRDefault="001E58B6" w:rsidP="001E58B6">
            <w:pPr>
              <w:jc w:val="both"/>
              <w:rPr>
                <w:rFonts w:ascii="Calibri" w:hAnsi="Calibri" w:cs="Calibri"/>
                <w:lang w:eastAsia="es-ES"/>
              </w:rPr>
            </w:pPr>
          </w:p>
          <w:p w14:paraId="7A97290D" w14:textId="77777777" w:rsidR="001E58B6" w:rsidRPr="005901FA" w:rsidRDefault="001E58B6" w:rsidP="001E58B6">
            <w:pPr>
              <w:jc w:val="both"/>
              <w:rPr>
                <w:rFonts w:ascii="Calibri" w:hAnsi="Calibri" w:cs="Calibri"/>
                <w:lang w:eastAsia="es-ES"/>
              </w:rPr>
            </w:pPr>
          </w:p>
          <w:p w14:paraId="140ED621" w14:textId="77777777" w:rsidR="001E58B6" w:rsidRPr="005901FA" w:rsidRDefault="00817455" w:rsidP="001E58B6">
            <w:pPr>
              <w:jc w:val="both"/>
              <w:rPr>
                <w:rFonts w:ascii="Calibri" w:hAnsi="Calibri" w:cs="Calibri"/>
                <w:lang w:eastAsia="es-ES"/>
              </w:rPr>
            </w:pPr>
            <w:hyperlink r:id="rId18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un índice sobre la transparencia corporativa de las…</w:t>
              </w:r>
            </w:hyperlink>
          </w:p>
          <w:p w14:paraId="183973F3" w14:textId="77777777" w:rsidR="001E58B6" w:rsidRPr="005901FA" w:rsidRDefault="00817455" w:rsidP="001E58B6">
            <w:pPr>
              <w:spacing w:beforeAutospacing="1" w:afterAutospacing="1"/>
              <w:jc w:val="both"/>
              <w:rPr>
                <w:lang w:eastAsia="es-ES"/>
              </w:rPr>
            </w:pPr>
            <w:hyperlink r:id="rId189" w:tgtFrame="_blank" w:history="1">
              <w:r w:rsidR="001E58B6" w:rsidRPr="005901FA">
                <w:rPr>
                  <w:rFonts w:ascii="Helvetica" w:hAnsi="Helvetica" w:cs="Helvetica"/>
                  <w:color w:val="000000"/>
                  <w:sz w:val="18"/>
                  <w:szCs w:val="18"/>
                  <w:u w:val="single"/>
                  <w:bdr w:val="none" w:sz="0" w:space="0" w:color="auto" w:frame="1"/>
                  <w:lang w:eastAsia="es-ES"/>
                </w:rPr>
                <w:t>The Objective </w:t>
              </w:r>
            </w:hyperlink>
            <w:r w:rsidR="001E58B6" w:rsidRPr="005901FA">
              <w:rPr>
                <w:rFonts w:ascii="Arial" w:hAnsi="Arial" w:cs="Arial"/>
                <w:color w:val="C0C0C0"/>
                <w:sz w:val="18"/>
                <w:szCs w:val="18"/>
                <w:bdr w:val="none" w:sz="0" w:space="0" w:color="auto" w:frame="1"/>
                <w:lang w:eastAsia="es-ES"/>
              </w:rPr>
              <w:t> - 18-03-2022</w:t>
            </w:r>
          </w:p>
          <w:p w14:paraId="6F22017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un índice sobre la transparencia corporativa de las… Economía Transparency International España publica el primer 'Estudio Trac’, un índice sobre la transparencia corporativa de las empresas del Ibex-35 A través de esta metodología, se evalúa el nivel de publicidad activa de las empresas que componen el IBEX-35 en cinco</w:t>
            </w:r>
          </w:p>
          <w:p w14:paraId="069E8042" w14:textId="77777777" w:rsidR="001E58B6" w:rsidRPr="005901FA" w:rsidRDefault="00817455" w:rsidP="001E58B6">
            <w:pPr>
              <w:jc w:val="both"/>
              <w:rPr>
                <w:rFonts w:ascii="Calibri" w:hAnsi="Calibri" w:cs="Calibri"/>
                <w:lang w:eastAsia="es-ES"/>
              </w:rPr>
            </w:pPr>
            <w:hyperlink r:id="rId19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9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92" w:tgtFrame="_blank" w:history="1">
              <w:r w:rsidR="001E58B6" w:rsidRPr="005901FA">
                <w:rPr>
                  <w:rFonts w:ascii="Arial" w:hAnsi="Arial" w:cs="Arial"/>
                  <w:color w:val="0000FF"/>
                  <w:sz w:val="18"/>
                  <w:szCs w:val="18"/>
                  <w:u w:val="single"/>
                  <w:bdr w:val="none" w:sz="0" w:space="0" w:color="auto" w:frame="1"/>
                  <w:lang w:eastAsia="es-ES"/>
                </w:rPr>
                <w:t>PDF</w:t>
              </w:r>
            </w:hyperlink>
          </w:p>
          <w:p w14:paraId="09AB119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2CF58E7" w14:textId="77777777" w:rsidR="001E58B6" w:rsidRPr="005901FA" w:rsidRDefault="00817455" w:rsidP="001E58B6">
            <w:pPr>
              <w:jc w:val="both"/>
              <w:rPr>
                <w:rFonts w:ascii="Calibri" w:hAnsi="Calibri" w:cs="Calibri"/>
                <w:lang w:eastAsia="es-ES"/>
              </w:rPr>
            </w:pPr>
            <w:hyperlink r:id="rId19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6792577A" w14:textId="77777777" w:rsidR="001E58B6" w:rsidRPr="005901FA" w:rsidRDefault="00817455" w:rsidP="001E58B6">
            <w:pPr>
              <w:spacing w:beforeAutospacing="1" w:afterAutospacing="1"/>
              <w:jc w:val="both"/>
              <w:rPr>
                <w:lang w:eastAsia="es-ES"/>
              </w:rPr>
            </w:pPr>
            <w:hyperlink r:id="rId194" w:tgtFrame="_blank" w:history="1">
              <w:r w:rsidR="001E58B6" w:rsidRPr="005901FA">
                <w:rPr>
                  <w:rFonts w:ascii="Helvetica" w:hAnsi="Helvetica" w:cs="Helvetica"/>
                  <w:color w:val="000000"/>
                  <w:sz w:val="18"/>
                  <w:szCs w:val="18"/>
                  <w:u w:val="single"/>
                  <w:bdr w:val="none" w:sz="0" w:space="0" w:color="auto" w:frame="1"/>
                  <w:lang w:eastAsia="es-ES"/>
                </w:rPr>
                <w:t>informacionalcalalareal </w:t>
              </w:r>
            </w:hyperlink>
            <w:r w:rsidR="001E58B6" w:rsidRPr="005901FA">
              <w:rPr>
                <w:rFonts w:ascii="Arial" w:hAnsi="Arial" w:cs="Arial"/>
                <w:color w:val="C0C0C0"/>
                <w:sz w:val="18"/>
                <w:szCs w:val="18"/>
                <w:bdr w:val="none" w:sz="0" w:space="0" w:color="auto" w:frame="1"/>
                <w:lang w:eastAsia="es-ES"/>
              </w:rPr>
              <w:t> - 18-03-2022</w:t>
            </w:r>
          </w:p>
          <w:p w14:paraId="7432E10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xml:space="preserve">Transparency International España publica el primer 'Estudio Trac’ El ‘Índice de Transparencia Corporativa en Integridad, Cumplimiento y Derechos Humanos de las Empresas del Ibex-35 ( Trac-España 2022 ), </w:t>
            </w:r>
            <w:r w:rsidRPr="005901FA">
              <w:rPr>
                <w:rFonts w:ascii="Arial" w:hAnsi="Arial" w:cs="Arial"/>
                <w:sz w:val="18"/>
                <w:szCs w:val="18"/>
                <w:bdr w:val="none" w:sz="0" w:space="0" w:color="auto" w:frame="1"/>
                <w:lang w:eastAsia="es-ES"/>
              </w:rPr>
              <w:lastRenderedPageBreak/>
              <w:t>publicado este viernes por Transparency International España, refleja que no hay ninguna empresa de las que componen el Ibex-35 que haya alcanzado una puntuación del 100/100, lo que revela que</w:t>
            </w:r>
          </w:p>
          <w:p w14:paraId="5EF0989F" w14:textId="77777777" w:rsidR="001E58B6" w:rsidRPr="005901FA" w:rsidRDefault="00817455" w:rsidP="001E58B6">
            <w:pPr>
              <w:jc w:val="both"/>
              <w:rPr>
                <w:rFonts w:ascii="Calibri" w:hAnsi="Calibri" w:cs="Calibri"/>
                <w:lang w:eastAsia="es-ES"/>
              </w:rPr>
            </w:pPr>
            <w:hyperlink r:id="rId19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19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197" w:tgtFrame="_blank" w:history="1">
              <w:r w:rsidR="001E58B6" w:rsidRPr="005901FA">
                <w:rPr>
                  <w:rFonts w:ascii="Arial" w:hAnsi="Arial" w:cs="Arial"/>
                  <w:color w:val="0000FF"/>
                  <w:sz w:val="18"/>
                  <w:szCs w:val="18"/>
                  <w:u w:val="single"/>
                  <w:bdr w:val="none" w:sz="0" w:space="0" w:color="auto" w:frame="1"/>
                  <w:lang w:eastAsia="es-ES"/>
                </w:rPr>
                <w:t>PDF</w:t>
              </w:r>
            </w:hyperlink>
          </w:p>
          <w:p w14:paraId="4F1BF0F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DF902F5" w14:textId="77777777" w:rsidR="001E58B6" w:rsidRPr="005901FA" w:rsidRDefault="00817455" w:rsidP="001E58B6">
            <w:pPr>
              <w:jc w:val="both"/>
              <w:rPr>
                <w:rFonts w:ascii="Calibri" w:hAnsi="Calibri" w:cs="Calibri"/>
                <w:lang w:eastAsia="es-ES"/>
              </w:rPr>
            </w:pPr>
            <w:hyperlink r:id="rId198" w:tgtFrame="_blank" w:history="1">
              <w:r w:rsidR="001E58B6" w:rsidRPr="005901FA">
                <w:rPr>
                  <w:rFonts w:ascii="Helvetica" w:hAnsi="Helvetica" w:cs="Helvetica"/>
                  <w:b/>
                  <w:bCs/>
                  <w:color w:val="074DA5"/>
                  <w:sz w:val="21"/>
                  <w:szCs w:val="21"/>
                  <w:u w:val="single"/>
                  <w:bdr w:val="none" w:sz="0" w:space="0" w:color="auto" w:frame="1"/>
                  <w:lang w:eastAsia="es-ES"/>
                </w:rPr>
                <w:t>Ninguna empresa de Ibex-35 alcanza la máxima puntuación en transparencia</w:t>
              </w:r>
            </w:hyperlink>
          </w:p>
          <w:p w14:paraId="54F3642B" w14:textId="77777777" w:rsidR="001E58B6" w:rsidRPr="005901FA" w:rsidRDefault="00817455" w:rsidP="001E58B6">
            <w:pPr>
              <w:spacing w:beforeAutospacing="1" w:afterAutospacing="1"/>
              <w:jc w:val="both"/>
              <w:rPr>
                <w:lang w:eastAsia="es-ES"/>
              </w:rPr>
            </w:pPr>
            <w:hyperlink r:id="rId199" w:tgtFrame="_blank" w:history="1">
              <w:r w:rsidR="001E58B6" w:rsidRPr="005901FA">
                <w:rPr>
                  <w:rFonts w:ascii="Helvetica" w:hAnsi="Helvetica" w:cs="Helvetica"/>
                  <w:color w:val="000000"/>
                  <w:sz w:val="18"/>
                  <w:szCs w:val="18"/>
                  <w:u w:val="single"/>
                  <w:bdr w:val="none" w:sz="0" w:space="0" w:color="auto" w:frame="1"/>
                  <w:lang w:eastAsia="es-ES"/>
                </w:rPr>
                <w:t>Crónica Vasca </w:t>
              </w:r>
            </w:hyperlink>
            <w:r w:rsidR="001E58B6" w:rsidRPr="005901FA">
              <w:rPr>
                <w:rFonts w:ascii="Arial" w:hAnsi="Arial" w:cs="Arial"/>
                <w:color w:val="C0C0C0"/>
                <w:sz w:val="18"/>
                <w:szCs w:val="18"/>
                <w:bdr w:val="none" w:sz="0" w:space="0" w:color="auto" w:frame="1"/>
                <w:lang w:eastAsia="es-ES"/>
              </w:rPr>
              <w:t> - 18-03-2022</w:t>
            </w:r>
          </w:p>
          <w:p w14:paraId="1856A68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Ninguna empresa de Ibex-35 alcanza la máxima puntuación en transparencia Empresas Ninguna empresa del Ibex-35 alcanza la máxima puntuación en transparencia Transparency Internacional ha presentado las conclusiones de su 'Índice de Transparencia Corporativa en Integridad, Cumplimiento y Derechos Humanos' 18 de marzo de 2022 · 15:55h Portada del informe de Transparency International España</w:t>
            </w:r>
          </w:p>
          <w:p w14:paraId="4F3E7762" w14:textId="77777777" w:rsidR="001E58B6" w:rsidRPr="005901FA" w:rsidRDefault="00817455" w:rsidP="001E58B6">
            <w:pPr>
              <w:jc w:val="both"/>
              <w:rPr>
                <w:rFonts w:ascii="Calibri" w:hAnsi="Calibri" w:cs="Calibri"/>
                <w:lang w:eastAsia="es-ES"/>
              </w:rPr>
            </w:pPr>
            <w:hyperlink r:id="rId20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0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02" w:tgtFrame="_blank" w:history="1">
              <w:r w:rsidR="001E58B6" w:rsidRPr="005901FA">
                <w:rPr>
                  <w:rFonts w:ascii="Arial" w:hAnsi="Arial" w:cs="Arial"/>
                  <w:color w:val="0000FF"/>
                  <w:sz w:val="18"/>
                  <w:szCs w:val="18"/>
                  <w:u w:val="single"/>
                  <w:bdr w:val="none" w:sz="0" w:space="0" w:color="auto" w:frame="1"/>
                  <w:lang w:eastAsia="es-ES"/>
                </w:rPr>
                <w:t>PDF</w:t>
              </w:r>
            </w:hyperlink>
          </w:p>
          <w:p w14:paraId="2A76C03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8B9FBF7" w14:textId="77777777" w:rsidR="001E58B6" w:rsidRPr="005901FA" w:rsidRDefault="00817455" w:rsidP="001E58B6">
            <w:pPr>
              <w:jc w:val="both"/>
              <w:rPr>
                <w:rFonts w:ascii="Calibri" w:hAnsi="Calibri" w:cs="Calibri"/>
                <w:lang w:eastAsia="es-ES"/>
              </w:rPr>
            </w:pPr>
            <w:hyperlink r:id="rId20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02040CB9" w14:textId="77777777" w:rsidR="001E58B6" w:rsidRPr="005901FA" w:rsidRDefault="00817455" w:rsidP="001E58B6">
            <w:pPr>
              <w:spacing w:beforeAutospacing="1" w:afterAutospacing="1"/>
              <w:jc w:val="both"/>
              <w:rPr>
                <w:lang w:eastAsia="es-ES"/>
              </w:rPr>
            </w:pPr>
            <w:hyperlink r:id="rId204" w:tgtFrame="_blank" w:history="1">
              <w:r w:rsidR="001E58B6" w:rsidRPr="005901FA">
                <w:rPr>
                  <w:rFonts w:ascii="Helvetica" w:hAnsi="Helvetica" w:cs="Helvetica"/>
                  <w:color w:val="000000"/>
                  <w:sz w:val="18"/>
                  <w:szCs w:val="18"/>
                  <w:u w:val="single"/>
                  <w:bdr w:val="none" w:sz="0" w:space="0" w:color="auto" w:frame="1"/>
                  <w:lang w:eastAsia="es-ES"/>
                </w:rPr>
                <w:t>sanlucarinformacion.es </w:t>
              </w:r>
            </w:hyperlink>
            <w:r w:rsidR="001E58B6" w:rsidRPr="005901FA">
              <w:rPr>
                <w:rFonts w:ascii="Arial" w:hAnsi="Arial" w:cs="Arial"/>
                <w:color w:val="C0C0C0"/>
                <w:sz w:val="18"/>
                <w:szCs w:val="18"/>
                <w:bdr w:val="none" w:sz="0" w:space="0" w:color="auto" w:frame="1"/>
                <w:lang w:eastAsia="es-ES"/>
              </w:rPr>
              <w:t> - 18-03-2022</w:t>
            </w:r>
          </w:p>
          <w:p w14:paraId="7068CE73"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El ‘Índice de Transparencia Corporativa en Integridad, Cumplimiento y Derechos Humanos de las Empresas del Ibex-35 ( Trac-España 2022 ), publicado este viernes por Transparency International España, refleja que no hay ninguna empresa de las que componen el Ibex-35 que haya alcanzado una puntuación del 100/100, lo que revela que</w:t>
            </w:r>
          </w:p>
          <w:p w14:paraId="7FC50949" w14:textId="77777777" w:rsidR="001E58B6" w:rsidRPr="005901FA" w:rsidRDefault="00817455" w:rsidP="001E58B6">
            <w:pPr>
              <w:jc w:val="both"/>
              <w:rPr>
                <w:rFonts w:ascii="Calibri" w:hAnsi="Calibri" w:cs="Calibri"/>
                <w:lang w:eastAsia="es-ES"/>
              </w:rPr>
            </w:pPr>
            <w:hyperlink r:id="rId20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0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07" w:tgtFrame="_blank" w:history="1">
              <w:r w:rsidR="001E58B6" w:rsidRPr="005901FA">
                <w:rPr>
                  <w:rFonts w:ascii="Arial" w:hAnsi="Arial" w:cs="Arial"/>
                  <w:color w:val="0000FF"/>
                  <w:sz w:val="18"/>
                  <w:szCs w:val="18"/>
                  <w:u w:val="single"/>
                  <w:bdr w:val="none" w:sz="0" w:space="0" w:color="auto" w:frame="1"/>
                  <w:lang w:eastAsia="es-ES"/>
                </w:rPr>
                <w:t>PDF</w:t>
              </w:r>
            </w:hyperlink>
          </w:p>
          <w:p w14:paraId="450241DC"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2A57702" w14:textId="77777777" w:rsidR="001E58B6" w:rsidRPr="005901FA" w:rsidRDefault="00817455" w:rsidP="001E58B6">
            <w:pPr>
              <w:jc w:val="both"/>
              <w:rPr>
                <w:rFonts w:ascii="Calibri" w:hAnsi="Calibri" w:cs="Calibri"/>
                <w:lang w:eastAsia="es-ES"/>
              </w:rPr>
            </w:pPr>
            <w:hyperlink r:id="rId20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20D3324A" w14:textId="77777777" w:rsidR="001E58B6" w:rsidRPr="005901FA" w:rsidRDefault="00817455" w:rsidP="001E58B6">
            <w:pPr>
              <w:spacing w:beforeAutospacing="1" w:afterAutospacing="1"/>
              <w:jc w:val="both"/>
              <w:rPr>
                <w:lang w:eastAsia="es-ES"/>
              </w:rPr>
            </w:pPr>
            <w:hyperlink r:id="rId209" w:tgtFrame="_blank" w:history="1">
              <w:r w:rsidR="001E58B6" w:rsidRPr="005901FA">
                <w:rPr>
                  <w:rFonts w:ascii="Helvetica" w:hAnsi="Helvetica" w:cs="Helvetica"/>
                  <w:color w:val="000000"/>
                  <w:sz w:val="18"/>
                  <w:szCs w:val="18"/>
                  <w:u w:val="single"/>
                  <w:bdr w:val="none" w:sz="0" w:space="0" w:color="auto" w:frame="1"/>
                  <w:lang w:eastAsia="es-ES"/>
                </w:rPr>
                <w:t>vivacampodegibraltar.es </w:t>
              </w:r>
            </w:hyperlink>
            <w:r w:rsidR="001E58B6" w:rsidRPr="005901FA">
              <w:rPr>
                <w:rFonts w:ascii="Arial" w:hAnsi="Arial" w:cs="Arial"/>
                <w:color w:val="C0C0C0"/>
                <w:sz w:val="18"/>
                <w:szCs w:val="18"/>
                <w:bdr w:val="none" w:sz="0" w:space="0" w:color="auto" w:frame="1"/>
                <w:lang w:eastAsia="es-ES"/>
              </w:rPr>
              <w:t> - 18-03-2022</w:t>
            </w:r>
          </w:p>
          <w:p w14:paraId="613CFAF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7B744AB6" w14:textId="77777777" w:rsidR="001E58B6" w:rsidRPr="005901FA" w:rsidRDefault="00817455" w:rsidP="001E58B6">
            <w:pPr>
              <w:jc w:val="both"/>
              <w:rPr>
                <w:rFonts w:ascii="Calibri" w:hAnsi="Calibri" w:cs="Calibri"/>
                <w:lang w:eastAsia="es-ES"/>
              </w:rPr>
            </w:pPr>
            <w:hyperlink r:id="rId21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1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12" w:tgtFrame="_blank" w:history="1">
              <w:r w:rsidR="001E58B6" w:rsidRPr="005901FA">
                <w:rPr>
                  <w:rFonts w:ascii="Arial" w:hAnsi="Arial" w:cs="Arial"/>
                  <w:color w:val="0000FF"/>
                  <w:sz w:val="18"/>
                  <w:szCs w:val="18"/>
                  <w:u w:val="single"/>
                  <w:bdr w:val="none" w:sz="0" w:space="0" w:color="auto" w:frame="1"/>
                  <w:lang w:eastAsia="es-ES"/>
                </w:rPr>
                <w:t>PDF</w:t>
              </w:r>
            </w:hyperlink>
          </w:p>
          <w:p w14:paraId="376333C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3C66FAC" w14:textId="77777777" w:rsidR="001E58B6" w:rsidRPr="005901FA" w:rsidRDefault="00817455" w:rsidP="001E58B6">
            <w:pPr>
              <w:jc w:val="both"/>
              <w:rPr>
                <w:rFonts w:ascii="Calibri" w:hAnsi="Calibri" w:cs="Calibri"/>
                <w:lang w:eastAsia="es-ES"/>
              </w:rPr>
            </w:pPr>
            <w:hyperlink r:id="rId21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1EB70888" w14:textId="77777777" w:rsidR="001E58B6" w:rsidRPr="005901FA" w:rsidRDefault="00817455" w:rsidP="001E58B6">
            <w:pPr>
              <w:spacing w:beforeAutospacing="1" w:afterAutospacing="1"/>
              <w:jc w:val="both"/>
              <w:rPr>
                <w:lang w:eastAsia="es-ES"/>
              </w:rPr>
            </w:pPr>
            <w:hyperlink r:id="rId214" w:tgtFrame="_blank" w:history="1">
              <w:r w:rsidR="001E58B6" w:rsidRPr="005901FA">
                <w:rPr>
                  <w:rFonts w:ascii="Helvetica" w:hAnsi="Helvetica" w:cs="Helvetica"/>
                  <w:color w:val="000000"/>
                  <w:sz w:val="18"/>
                  <w:szCs w:val="18"/>
                  <w:u w:val="single"/>
                  <w:bdr w:val="none" w:sz="0" w:space="0" w:color="auto" w:frame="1"/>
                  <w:lang w:eastAsia="es-ES"/>
                </w:rPr>
                <w:t>Viva Jerez </w:t>
              </w:r>
            </w:hyperlink>
            <w:r w:rsidR="001E58B6" w:rsidRPr="005901FA">
              <w:rPr>
                <w:rFonts w:ascii="Arial" w:hAnsi="Arial" w:cs="Arial"/>
                <w:color w:val="C0C0C0"/>
                <w:sz w:val="18"/>
                <w:szCs w:val="18"/>
                <w:bdr w:val="none" w:sz="0" w:space="0" w:color="auto" w:frame="1"/>
                <w:lang w:eastAsia="es-ES"/>
              </w:rPr>
              <w:t> - 18-03-2022</w:t>
            </w:r>
          </w:p>
          <w:p w14:paraId="6ECF045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Transparency International España publica el primer 'Estudio Trac’ España Transparency International España publica el primer Estudio Trac’ Refleja que no hay ninguna empresa de las que componen el Ibex-35 que haya alcanzado una puntuación del 100/100 El informe. 15:54 Actualizado: 18/03/2022 · 15:54 El ‘Índice de Transparencia Corporativa en Integridad, Cumplimiento y Derechos Humanos de las</w:t>
            </w:r>
          </w:p>
          <w:p w14:paraId="16E7AED8" w14:textId="77777777" w:rsidR="001E58B6" w:rsidRPr="005901FA" w:rsidRDefault="00817455" w:rsidP="001E58B6">
            <w:pPr>
              <w:jc w:val="both"/>
              <w:rPr>
                <w:rFonts w:ascii="Calibri" w:hAnsi="Calibri" w:cs="Calibri"/>
                <w:lang w:eastAsia="es-ES"/>
              </w:rPr>
            </w:pPr>
            <w:hyperlink r:id="rId21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1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17" w:tgtFrame="_blank" w:history="1">
              <w:r w:rsidR="001E58B6" w:rsidRPr="005901FA">
                <w:rPr>
                  <w:rFonts w:ascii="Arial" w:hAnsi="Arial" w:cs="Arial"/>
                  <w:color w:val="0000FF"/>
                  <w:sz w:val="18"/>
                  <w:szCs w:val="18"/>
                  <w:u w:val="single"/>
                  <w:bdr w:val="none" w:sz="0" w:space="0" w:color="auto" w:frame="1"/>
                  <w:lang w:eastAsia="es-ES"/>
                </w:rPr>
                <w:t>PDF</w:t>
              </w:r>
            </w:hyperlink>
          </w:p>
          <w:p w14:paraId="512B518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5E3D009" w14:textId="77777777" w:rsidR="001E58B6" w:rsidRPr="005901FA" w:rsidRDefault="00817455" w:rsidP="001E58B6">
            <w:pPr>
              <w:jc w:val="both"/>
              <w:rPr>
                <w:rFonts w:ascii="Calibri" w:hAnsi="Calibri" w:cs="Calibri"/>
                <w:lang w:eastAsia="es-ES"/>
              </w:rPr>
            </w:pPr>
            <w:hyperlink r:id="rId21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0FB0A5E4" w14:textId="77777777" w:rsidR="001E58B6" w:rsidRPr="005901FA" w:rsidRDefault="00817455" w:rsidP="001E58B6">
            <w:pPr>
              <w:spacing w:beforeAutospacing="1" w:afterAutospacing="1"/>
              <w:jc w:val="both"/>
              <w:rPr>
                <w:lang w:eastAsia="es-ES"/>
              </w:rPr>
            </w:pPr>
            <w:hyperlink r:id="rId219" w:tgtFrame="_blank" w:history="1">
              <w:r w:rsidR="001E58B6" w:rsidRPr="005901FA">
                <w:rPr>
                  <w:rFonts w:ascii="Helvetica" w:hAnsi="Helvetica" w:cs="Helvetica"/>
                  <w:color w:val="000000"/>
                  <w:sz w:val="18"/>
                  <w:szCs w:val="18"/>
                  <w:u w:val="single"/>
                  <w:bdr w:val="none" w:sz="0" w:space="0" w:color="auto" w:frame="1"/>
                  <w:lang w:eastAsia="es-ES"/>
                </w:rPr>
                <w:t>vivarota.es </w:t>
              </w:r>
            </w:hyperlink>
            <w:r w:rsidR="001E58B6" w:rsidRPr="005901FA">
              <w:rPr>
                <w:rFonts w:ascii="Arial" w:hAnsi="Arial" w:cs="Arial"/>
                <w:color w:val="C0C0C0"/>
                <w:sz w:val="18"/>
                <w:szCs w:val="18"/>
                <w:bdr w:val="none" w:sz="0" w:space="0" w:color="auto" w:frame="1"/>
                <w:lang w:eastAsia="es-ES"/>
              </w:rPr>
              <w:t> - 18-03-2022</w:t>
            </w:r>
          </w:p>
          <w:p w14:paraId="06D8CD4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El ‘Índice de Transparencia Corporativa en Integridad, Cumplimiento y Derechos Humanos de las Empresas del Ibex-35 ( Trac-España 2022 ), publicado este viernes por Transparency International España, refleja que no hay ninguna empresa de las que componen el Ibex-35 que haya alcanzado una puntuación del 100/100, lo que revela que</w:t>
            </w:r>
          </w:p>
          <w:p w14:paraId="46481880" w14:textId="77777777" w:rsidR="001E58B6" w:rsidRPr="005901FA" w:rsidRDefault="00817455" w:rsidP="001E58B6">
            <w:pPr>
              <w:jc w:val="both"/>
              <w:rPr>
                <w:rFonts w:ascii="Calibri" w:hAnsi="Calibri" w:cs="Calibri"/>
                <w:lang w:eastAsia="es-ES"/>
              </w:rPr>
            </w:pPr>
            <w:hyperlink r:id="rId22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2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22" w:tgtFrame="_blank" w:history="1">
              <w:r w:rsidR="001E58B6" w:rsidRPr="005901FA">
                <w:rPr>
                  <w:rFonts w:ascii="Arial" w:hAnsi="Arial" w:cs="Arial"/>
                  <w:color w:val="0000FF"/>
                  <w:sz w:val="18"/>
                  <w:szCs w:val="18"/>
                  <w:u w:val="single"/>
                  <w:bdr w:val="none" w:sz="0" w:space="0" w:color="auto" w:frame="1"/>
                  <w:lang w:eastAsia="es-ES"/>
                </w:rPr>
                <w:t>PDF</w:t>
              </w:r>
            </w:hyperlink>
          </w:p>
          <w:p w14:paraId="56E0BC1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69BC2A7" w14:textId="77777777" w:rsidR="001E58B6" w:rsidRPr="005901FA" w:rsidRDefault="00817455" w:rsidP="001E58B6">
            <w:pPr>
              <w:jc w:val="both"/>
              <w:rPr>
                <w:rFonts w:ascii="Calibri" w:hAnsi="Calibri" w:cs="Calibri"/>
                <w:lang w:eastAsia="es-ES"/>
              </w:rPr>
            </w:pPr>
            <w:hyperlink r:id="rId22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2087386B" w14:textId="77777777" w:rsidR="001E58B6" w:rsidRPr="005901FA" w:rsidRDefault="00817455" w:rsidP="001E58B6">
            <w:pPr>
              <w:spacing w:beforeAutospacing="1" w:afterAutospacing="1"/>
              <w:jc w:val="both"/>
              <w:rPr>
                <w:lang w:eastAsia="es-ES"/>
              </w:rPr>
            </w:pPr>
            <w:hyperlink r:id="rId224" w:tgtFrame="_blank" w:history="1">
              <w:r w:rsidR="001E58B6" w:rsidRPr="005901FA">
                <w:rPr>
                  <w:rFonts w:ascii="Helvetica" w:hAnsi="Helvetica" w:cs="Helvetica"/>
                  <w:color w:val="000000"/>
                  <w:sz w:val="18"/>
                  <w:szCs w:val="18"/>
                  <w:u w:val="single"/>
                  <w:bdr w:val="none" w:sz="0" w:space="0" w:color="auto" w:frame="1"/>
                  <w:lang w:eastAsia="es-ES"/>
                </w:rPr>
                <w:t>informacionpuentegenil.es </w:t>
              </w:r>
            </w:hyperlink>
            <w:r w:rsidR="001E58B6" w:rsidRPr="005901FA">
              <w:rPr>
                <w:rFonts w:ascii="Arial" w:hAnsi="Arial" w:cs="Arial"/>
                <w:color w:val="C0C0C0"/>
                <w:sz w:val="18"/>
                <w:szCs w:val="18"/>
                <w:bdr w:val="none" w:sz="0" w:space="0" w:color="auto" w:frame="1"/>
                <w:lang w:eastAsia="es-ES"/>
              </w:rPr>
              <w:t> - 18-03-2022</w:t>
            </w:r>
          </w:p>
          <w:p w14:paraId="7E8C19B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El ‘Índice de Transparencia Corporativa en Integridad, Cumplimiento y Derechos Humanos de las Empresas del Ibex-35 ( Trac-España 2022 ), publicado este viernes por Transparency International España, refleja que no hay ninguna empresa de las que componen el Ibex-35 que haya alcanzado una puntuación del 100/100, lo que revela que</w:t>
            </w:r>
          </w:p>
          <w:p w14:paraId="5FC462B1" w14:textId="77777777" w:rsidR="001E58B6" w:rsidRPr="005901FA" w:rsidRDefault="00817455" w:rsidP="001E58B6">
            <w:pPr>
              <w:jc w:val="both"/>
              <w:rPr>
                <w:rFonts w:ascii="Calibri" w:hAnsi="Calibri" w:cs="Calibri"/>
                <w:lang w:eastAsia="es-ES"/>
              </w:rPr>
            </w:pPr>
            <w:hyperlink r:id="rId22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2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27" w:tgtFrame="_blank" w:history="1">
              <w:r w:rsidR="001E58B6" w:rsidRPr="005901FA">
                <w:rPr>
                  <w:rFonts w:ascii="Arial" w:hAnsi="Arial" w:cs="Arial"/>
                  <w:color w:val="0000FF"/>
                  <w:sz w:val="18"/>
                  <w:szCs w:val="18"/>
                  <w:u w:val="single"/>
                  <w:bdr w:val="none" w:sz="0" w:space="0" w:color="auto" w:frame="1"/>
                  <w:lang w:eastAsia="es-ES"/>
                </w:rPr>
                <w:t>PDF</w:t>
              </w:r>
            </w:hyperlink>
          </w:p>
          <w:p w14:paraId="0C0B040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1DA677AE" w14:textId="77777777" w:rsidR="001E58B6" w:rsidRPr="005901FA" w:rsidRDefault="00817455" w:rsidP="001E58B6">
            <w:pPr>
              <w:jc w:val="both"/>
              <w:rPr>
                <w:rFonts w:ascii="Calibri" w:hAnsi="Calibri" w:cs="Calibri"/>
                <w:lang w:eastAsia="es-ES"/>
              </w:rPr>
            </w:pPr>
            <w:hyperlink r:id="rId22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164A20B6" w14:textId="77777777" w:rsidR="001E58B6" w:rsidRPr="005901FA" w:rsidRDefault="00817455" w:rsidP="001E58B6">
            <w:pPr>
              <w:spacing w:beforeAutospacing="1" w:afterAutospacing="1"/>
              <w:jc w:val="both"/>
              <w:rPr>
                <w:lang w:eastAsia="es-ES"/>
              </w:rPr>
            </w:pPr>
            <w:hyperlink r:id="rId229" w:tgtFrame="_blank" w:history="1">
              <w:r w:rsidR="001E58B6" w:rsidRPr="005901FA">
                <w:rPr>
                  <w:rFonts w:ascii="Helvetica" w:hAnsi="Helvetica" w:cs="Helvetica"/>
                  <w:color w:val="000000"/>
                  <w:sz w:val="18"/>
                  <w:szCs w:val="18"/>
                  <w:u w:val="single"/>
                  <w:bdr w:val="none" w:sz="0" w:space="0" w:color="auto" w:frame="1"/>
                  <w:lang w:eastAsia="es-ES"/>
                </w:rPr>
                <w:t>rondasemanal.es </w:t>
              </w:r>
            </w:hyperlink>
            <w:r w:rsidR="001E58B6" w:rsidRPr="005901FA">
              <w:rPr>
                <w:rFonts w:ascii="Arial" w:hAnsi="Arial" w:cs="Arial"/>
                <w:color w:val="C0C0C0"/>
                <w:sz w:val="18"/>
                <w:szCs w:val="18"/>
                <w:bdr w:val="none" w:sz="0" w:space="0" w:color="auto" w:frame="1"/>
                <w:lang w:eastAsia="es-ES"/>
              </w:rPr>
              <w:t> - 18-03-2022</w:t>
            </w:r>
          </w:p>
          <w:p w14:paraId="34D5991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El ‘Índice de Transparencia Corporativa en Integridad, Cumplimiento y Derechos Humanos de las Empresas del Ibex-35 ( Trac-España 2022 ), publicado este viernes por Transparency International España, refleja que no hay ninguna empresa de las que componen el Ibex-35 que haya alcanzado una puntuación del 100/100, lo que revela que</w:t>
            </w:r>
          </w:p>
          <w:p w14:paraId="015E0ECD" w14:textId="77777777" w:rsidR="001E58B6" w:rsidRPr="005901FA" w:rsidRDefault="00817455" w:rsidP="001E58B6">
            <w:pPr>
              <w:jc w:val="both"/>
              <w:rPr>
                <w:rFonts w:ascii="Calibri" w:hAnsi="Calibri" w:cs="Calibri"/>
                <w:lang w:eastAsia="es-ES"/>
              </w:rPr>
            </w:pPr>
            <w:hyperlink r:id="rId23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3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32" w:tgtFrame="_blank" w:history="1">
              <w:r w:rsidR="001E58B6" w:rsidRPr="005901FA">
                <w:rPr>
                  <w:rFonts w:ascii="Arial" w:hAnsi="Arial" w:cs="Arial"/>
                  <w:color w:val="0000FF"/>
                  <w:sz w:val="18"/>
                  <w:szCs w:val="18"/>
                  <w:u w:val="single"/>
                  <w:bdr w:val="none" w:sz="0" w:space="0" w:color="auto" w:frame="1"/>
                  <w:lang w:eastAsia="es-ES"/>
                </w:rPr>
                <w:t>PDF</w:t>
              </w:r>
            </w:hyperlink>
          </w:p>
          <w:p w14:paraId="106A77FC"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5F89CA26" w14:textId="77777777" w:rsidR="001E58B6" w:rsidRPr="005901FA" w:rsidRDefault="00817455" w:rsidP="001E58B6">
            <w:pPr>
              <w:jc w:val="both"/>
              <w:rPr>
                <w:rFonts w:ascii="Calibri" w:hAnsi="Calibri" w:cs="Calibri"/>
                <w:lang w:eastAsia="es-ES"/>
              </w:rPr>
            </w:pPr>
            <w:hyperlink r:id="rId23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441D03B6" w14:textId="77777777" w:rsidR="001E58B6" w:rsidRPr="005901FA" w:rsidRDefault="00817455" w:rsidP="001E58B6">
            <w:pPr>
              <w:spacing w:beforeAutospacing="1" w:afterAutospacing="1"/>
              <w:jc w:val="both"/>
              <w:rPr>
                <w:lang w:eastAsia="es-ES"/>
              </w:rPr>
            </w:pPr>
            <w:hyperlink r:id="rId234" w:tgtFrame="_blank" w:history="1">
              <w:r w:rsidR="001E58B6" w:rsidRPr="005901FA">
                <w:rPr>
                  <w:rFonts w:ascii="Helvetica" w:hAnsi="Helvetica" w:cs="Helvetica"/>
                  <w:color w:val="000000"/>
                  <w:sz w:val="18"/>
                  <w:szCs w:val="18"/>
                  <w:u w:val="single"/>
                  <w:bdr w:val="none" w:sz="0" w:space="0" w:color="auto" w:frame="1"/>
                  <w:lang w:eastAsia="es-ES"/>
                </w:rPr>
                <w:t>informacionsanfernando.es </w:t>
              </w:r>
            </w:hyperlink>
            <w:r w:rsidR="001E58B6" w:rsidRPr="005901FA">
              <w:rPr>
                <w:rFonts w:ascii="Arial" w:hAnsi="Arial" w:cs="Arial"/>
                <w:color w:val="C0C0C0"/>
                <w:sz w:val="18"/>
                <w:szCs w:val="18"/>
                <w:bdr w:val="none" w:sz="0" w:space="0" w:color="auto" w:frame="1"/>
                <w:lang w:eastAsia="es-ES"/>
              </w:rPr>
              <w:t> - 18-03-2022</w:t>
            </w:r>
          </w:p>
          <w:p w14:paraId="28242E7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0F18554B" w14:textId="77777777" w:rsidR="001E58B6" w:rsidRPr="005901FA" w:rsidRDefault="00817455" w:rsidP="001E58B6">
            <w:pPr>
              <w:jc w:val="both"/>
              <w:rPr>
                <w:rFonts w:ascii="Calibri" w:hAnsi="Calibri" w:cs="Calibri"/>
                <w:lang w:eastAsia="es-ES"/>
              </w:rPr>
            </w:pPr>
            <w:hyperlink r:id="rId23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3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37" w:tgtFrame="_blank" w:history="1">
              <w:r w:rsidR="001E58B6" w:rsidRPr="005901FA">
                <w:rPr>
                  <w:rFonts w:ascii="Arial" w:hAnsi="Arial" w:cs="Arial"/>
                  <w:color w:val="0000FF"/>
                  <w:sz w:val="18"/>
                  <w:szCs w:val="18"/>
                  <w:u w:val="single"/>
                  <w:bdr w:val="none" w:sz="0" w:space="0" w:color="auto" w:frame="1"/>
                  <w:lang w:eastAsia="es-ES"/>
                </w:rPr>
                <w:t>PDF</w:t>
              </w:r>
            </w:hyperlink>
          </w:p>
          <w:p w14:paraId="338CD698"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D114F79" w14:textId="77777777" w:rsidR="001E58B6" w:rsidRPr="005901FA" w:rsidRDefault="00817455" w:rsidP="001E58B6">
            <w:pPr>
              <w:jc w:val="both"/>
              <w:rPr>
                <w:rFonts w:ascii="Calibri" w:hAnsi="Calibri" w:cs="Calibri"/>
                <w:lang w:eastAsia="es-ES"/>
              </w:rPr>
            </w:pPr>
            <w:hyperlink r:id="rId23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5C22AF05" w14:textId="77777777" w:rsidR="001E58B6" w:rsidRPr="005901FA" w:rsidRDefault="00817455" w:rsidP="001E58B6">
            <w:pPr>
              <w:spacing w:beforeAutospacing="1" w:afterAutospacing="1"/>
              <w:jc w:val="both"/>
              <w:rPr>
                <w:lang w:eastAsia="es-ES"/>
              </w:rPr>
            </w:pPr>
            <w:hyperlink r:id="rId239" w:tgtFrame="_blank" w:history="1">
              <w:r w:rsidR="001E58B6" w:rsidRPr="005901FA">
                <w:rPr>
                  <w:rFonts w:ascii="Helvetica" w:hAnsi="Helvetica" w:cs="Helvetica"/>
                  <w:color w:val="000000"/>
                  <w:sz w:val="18"/>
                  <w:szCs w:val="18"/>
                  <w:u w:val="single"/>
                  <w:bdr w:val="none" w:sz="0" w:space="0" w:color="auto" w:frame="1"/>
                  <w:lang w:eastAsia="es-ES"/>
                </w:rPr>
                <w:t>vivaantequera.es </w:t>
              </w:r>
            </w:hyperlink>
            <w:r w:rsidR="001E58B6" w:rsidRPr="005901FA">
              <w:rPr>
                <w:rFonts w:ascii="Arial" w:hAnsi="Arial" w:cs="Arial"/>
                <w:color w:val="C0C0C0"/>
                <w:sz w:val="18"/>
                <w:szCs w:val="18"/>
                <w:bdr w:val="none" w:sz="0" w:space="0" w:color="auto" w:frame="1"/>
                <w:lang w:eastAsia="es-ES"/>
              </w:rPr>
              <w:t> - 18-03-2022</w:t>
            </w:r>
          </w:p>
          <w:p w14:paraId="39A1396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7923A4B7" w14:textId="77777777" w:rsidR="001E58B6" w:rsidRPr="005901FA" w:rsidRDefault="00817455" w:rsidP="001E58B6">
            <w:pPr>
              <w:jc w:val="both"/>
              <w:rPr>
                <w:rFonts w:ascii="Calibri" w:hAnsi="Calibri" w:cs="Calibri"/>
                <w:lang w:eastAsia="es-ES"/>
              </w:rPr>
            </w:pPr>
            <w:hyperlink r:id="rId24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4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42" w:tgtFrame="_blank" w:history="1">
              <w:r w:rsidR="001E58B6" w:rsidRPr="005901FA">
                <w:rPr>
                  <w:rFonts w:ascii="Arial" w:hAnsi="Arial" w:cs="Arial"/>
                  <w:color w:val="0000FF"/>
                  <w:sz w:val="18"/>
                  <w:szCs w:val="18"/>
                  <w:u w:val="single"/>
                  <w:bdr w:val="none" w:sz="0" w:space="0" w:color="auto" w:frame="1"/>
                  <w:lang w:eastAsia="es-ES"/>
                </w:rPr>
                <w:t>PDF</w:t>
              </w:r>
            </w:hyperlink>
          </w:p>
          <w:p w14:paraId="6772F63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05B9D6D" w14:textId="77777777" w:rsidR="001E58B6" w:rsidRPr="005901FA" w:rsidRDefault="00817455" w:rsidP="001E58B6">
            <w:pPr>
              <w:jc w:val="both"/>
              <w:rPr>
                <w:rFonts w:ascii="Calibri" w:hAnsi="Calibri" w:cs="Calibri"/>
                <w:lang w:eastAsia="es-ES"/>
              </w:rPr>
            </w:pPr>
            <w:hyperlink r:id="rId24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15B34075" w14:textId="77777777" w:rsidR="001E58B6" w:rsidRPr="005901FA" w:rsidRDefault="00817455" w:rsidP="001E58B6">
            <w:pPr>
              <w:spacing w:beforeAutospacing="1" w:afterAutospacing="1"/>
              <w:jc w:val="both"/>
              <w:rPr>
                <w:lang w:eastAsia="es-ES"/>
              </w:rPr>
            </w:pPr>
            <w:hyperlink r:id="rId244" w:tgtFrame="_blank" w:history="1">
              <w:r w:rsidR="001E58B6" w:rsidRPr="005901FA">
                <w:rPr>
                  <w:rFonts w:ascii="Helvetica" w:hAnsi="Helvetica" w:cs="Helvetica"/>
                  <w:color w:val="000000"/>
                  <w:sz w:val="18"/>
                  <w:szCs w:val="18"/>
                  <w:u w:val="single"/>
                  <w:bdr w:val="none" w:sz="0" w:space="0" w:color="auto" w:frame="1"/>
                  <w:lang w:eastAsia="es-ES"/>
                </w:rPr>
                <w:t>vivabarbate.es </w:t>
              </w:r>
            </w:hyperlink>
            <w:r w:rsidR="001E58B6" w:rsidRPr="005901FA">
              <w:rPr>
                <w:rFonts w:ascii="Arial" w:hAnsi="Arial" w:cs="Arial"/>
                <w:color w:val="C0C0C0"/>
                <w:sz w:val="18"/>
                <w:szCs w:val="18"/>
                <w:bdr w:val="none" w:sz="0" w:space="0" w:color="auto" w:frame="1"/>
                <w:lang w:eastAsia="es-ES"/>
              </w:rPr>
              <w:t> - 18-03-2022</w:t>
            </w:r>
          </w:p>
          <w:p w14:paraId="18BC848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1334CF1E" w14:textId="77777777" w:rsidR="001E58B6" w:rsidRPr="005901FA" w:rsidRDefault="00817455" w:rsidP="001E58B6">
            <w:pPr>
              <w:jc w:val="both"/>
              <w:rPr>
                <w:rFonts w:ascii="Calibri" w:hAnsi="Calibri" w:cs="Calibri"/>
                <w:lang w:eastAsia="es-ES"/>
              </w:rPr>
            </w:pPr>
            <w:hyperlink r:id="rId24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4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47" w:tgtFrame="_blank" w:history="1">
              <w:r w:rsidR="001E58B6" w:rsidRPr="005901FA">
                <w:rPr>
                  <w:rFonts w:ascii="Arial" w:hAnsi="Arial" w:cs="Arial"/>
                  <w:color w:val="0000FF"/>
                  <w:sz w:val="18"/>
                  <w:szCs w:val="18"/>
                  <w:u w:val="single"/>
                  <w:bdr w:val="none" w:sz="0" w:space="0" w:color="auto" w:frame="1"/>
                  <w:lang w:eastAsia="es-ES"/>
                </w:rPr>
                <w:t>PDF</w:t>
              </w:r>
            </w:hyperlink>
          </w:p>
          <w:p w14:paraId="6BFA5B7B"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E94769D" w14:textId="77777777" w:rsidR="001E58B6" w:rsidRPr="005901FA" w:rsidRDefault="00817455" w:rsidP="001E58B6">
            <w:pPr>
              <w:jc w:val="both"/>
              <w:rPr>
                <w:rFonts w:ascii="Calibri" w:hAnsi="Calibri" w:cs="Calibri"/>
                <w:lang w:eastAsia="es-ES"/>
              </w:rPr>
            </w:pPr>
            <w:hyperlink r:id="rId24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20976BD5" w14:textId="77777777" w:rsidR="001E58B6" w:rsidRPr="005901FA" w:rsidRDefault="00817455" w:rsidP="001E58B6">
            <w:pPr>
              <w:spacing w:beforeAutospacing="1" w:afterAutospacing="1"/>
              <w:jc w:val="both"/>
              <w:rPr>
                <w:lang w:eastAsia="es-ES"/>
              </w:rPr>
            </w:pPr>
            <w:hyperlink r:id="rId249" w:tgtFrame="_blank" w:history="1">
              <w:r w:rsidR="001E58B6" w:rsidRPr="005901FA">
                <w:rPr>
                  <w:rFonts w:ascii="Helvetica" w:hAnsi="Helvetica" w:cs="Helvetica"/>
                  <w:color w:val="000000"/>
                  <w:sz w:val="18"/>
                  <w:szCs w:val="18"/>
                  <w:u w:val="single"/>
                  <w:bdr w:val="none" w:sz="0" w:space="0" w:color="auto" w:frame="1"/>
                  <w:lang w:eastAsia="es-ES"/>
                </w:rPr>
                <w:t>vivabenalmadena.es </w:t>
              </w:r>
            </w:hyperlink>
            <w:r w:rsidR="001E58B6" w:rsidRPr="005901FA">
              <w:rPr>
                <w:rFonts w:ascii="Arial" w:hAnsi="Arial" w:cs="Arial"/>
                <w:color w:val="C0C0C0"/>
                <w:sz w:val="18"/>
                <w:szCs w:val="18"/>
                <w:bdr w:val="none" w:sz="0" w:space="0" w:color="auto" w:frame="1"/>
                <w:lang w:eastAsia="es-ES"/>
              </w:rPr>
              <w:t> - 18-03-2022</w:t>
            </w:r>
          </w:p>
          <w:p w14:paraId="6C109B8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542B5904" w14:textId="77777777" w:rsidR="001E58B6" w:rsidRPr="005901FA" w:rsidRDefault="00817455" w:rsidP="001E58B6">
            <w:pPr>
              <w:jc w:val="both"/>
              <w:rPr>
                <w:rFonts w:ascii="Calibri" w:hAnsi="Calibri" w:cs="Calibri"/>
                <w:lang w:eastAsia="es-ES"/>
              </w:rPr>
            </w:pPr>
            <w:hyperlink r:id="rId25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5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52" w:tgtFrame="_blank" w:history="1">
              <w:r w:rsidR="001E58B6" w:rsidRPr="005901FA">
                <w:rPr>
                  <w:rFonts w:ascii="Arial" w:hAnsi="Arial" w:cs="Arial"/>
                  <w:color w:val="0000FF"/>
                  <w:sz w:val="18"/>
                  <w:szCs w:val="18"/>
                  <w:u w:val="single"/>
                  <w:bdr w:val="none" w:sz="0" w:space="0" w:color="auto" w:frame="1"/>
                  <w:lang w:eastAsia="es-ES"/>
                </w:rPr>
                <w:t>PDF</w:t>
              </w:r>
            </w:hyperlink>
          </w:p>
          <w:p w14:paraId="1E02D9A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6E6598E9" w14:textId="77777777" w:rsidR="001E58B6" w:rsidRPr="005901FA" w:rsidRDefault="00817455" w:rsidP="001E58B6">
            <w:pPr>
              <w:jc w:val="both"/>
              <w:rPr>
                <w:rFonts w:ascii="Calibri" w:hAnsi="Calibri" w:cs="Calibri"/>
                <w:lang w:eastAsia="es-ES"/>
              </w:rPr>
            </w:pPr>
            <w:hyperlink r:id="rId25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4AA82565" w14:textId="77777777" w:rsidR="001E58B6" w:rsidRPr="005901FA" w:rsidRDefault="00817455" w:rsidP="001E58B6">
            <w:pPr>
              <w:spacing w:beforeAutospacing="1" w:afterAutospacing="1"/>
              <w:jc w:val="both"/>
              <w:rPr>
                <w:lang w:eastAsia="es-ES"/>
              </w:rPr>
            </w:pPr>
            <w:hyperlink r:id="rId254" w:tgtFrame="_blank" w:history="1">
              <w:r w:rsidR="001E58B6" w:rsidRPr="005901FA">
                <w:rPr>
                  <w:rFonts w:ascii="Helvetica" w:hAnsi="Helvetica" w:cs="Helvetica"/>
                  <w:color w:val="000000"/>
                  <w:sz w:val="18"/>
                  <w:szCs w:val="18"/>
                  <w:u w:val="single"/>
                  <w:bdr w:val="none" w:sz="0" w:space="0" w:color="auto" w:frame="1"/>
                  <w:lang w:eastAsia="es-ES"/>
                </w:rPr>
                <w:t>vivachiclana.es </w:t>
              </w:r>
            </w:hyperlink>
            <w:r w:rsidR="001E58B6" w:rsidRPr="005901FA">
              <w:rPr>
                <w:rFonts w:ascii="Arial" w:hAnsi="Arial" w:cs="Arial"/>
                <w:color w:val="C0C0C0"/>
                <w:sz w:val="18"/>
                <w:szCs w:val="18"/>
                <w:bdr w:val="none" w:sz="0" w:space="0" w:color="auto" w:frame="1"/>
                <w:lang w:eastAsia="es-ES"/>
              </w:rPr>
              <w:t> - 18-03-2022</w:t>
            </w:r>
          </w:p>
          <w:p w14:paraId="2FAF6C2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77D60E67" w14:textId="77777777" w:rsidR="001E58B6" w:rsidRPr="005901FA" w:rsidRDefault="00817455" w:rsidP="001E58B6">
            <w:pPr>
              <w:jc w:val="both"/>
              <w:rPr>
                <w:rFonts w:ascii="Calibri" w:hAnsi="Calibri" w:cs="Calibri"/>
                <w:lang w:eastAsia="es-ES"/>
              </w:rPr>
            </w:pPr>
            <w:hyperlink r:id="rId25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5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57" w:tgtFrame="_blank" w:history="1">
              <w:r w:rsidR="001E58B6" w:rsidRPr="005901FA">
                <w:rPr>
                  <w:rFonts w:ascii="Arial" w:hAnsi="Arial" w:cs="Arial"/>
                  <w:color w:val="0000FF"/>
                  <w:sz w:val="18"/>
                  <w:szCs w:val="18"/>
                  <w:u w:val="single"/>
                  <w:bdr w:val="none" w:sz="0" w:space="0" w:color="auto" w:frame="1"/>
                  <w:lang w:eastAsia="es-ES"/>
                </w:rPr>
                <w:t>PDF</w:t>
              </w:r>
            </w:hyperlink>
          </w:p>
          <w:p w14:paraId="69F3829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DE6FBAF" w14:textId="77777777" w:rsidR="001E58B6" w:rsidRPr="005901FA" w:rsidRDefault="00817455" w:rsidP="001E58B6">
            <w:pPr>
              <w:jc w:val="both"/>
              <w:rPr>
                <w:rFonts w:ascii="Calibri" w:hAnsi="Calibri" w:cs="Calibri"/>
                <w:lang w:eastAsia="es-ES"/>
              </w:rPr>
            </w:pPr>
            <w:hyperlink r:id="rId25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61522DF5" w14:textId="77777777" w:rsidR="001E58B6" w:rsidRPr="005901FA" w:rsidRDefault="00817455" w:rsidP="001E58B6">
            <w:pPr>
              <w:spacing w:beforeAutospacing="1" w:afterAutospacing="1"/>
              <w:jc w:val="both"/>
              <w:rPr>
                <w:lang w:eastAsia="es-ES"/>
              </w:rPr>
            </w:pPr>
            <w:hyperlink r:id="rId259" w:tgtFrame="_blank" w:history="1">
              <w:r w:rsidR="001E58B6" w:rsidRPr="005901FA">
                <w:rPr>
                  <w:rFonts w:ascii="Helvetica" w:hAnsi="Helvetica" w:cs="Helvetica"/>
                  <w:color w:val="000000"/>
                  <w:sz w:val="18"/>
                  <w:szCs w:val="18"/>
                  <w:u w:val="single"/>
                  <w:bdr w:val="none" w:sz="0" w:space="0" w:color="auto" w:frame="1"/>
                  <w:lang w:eastAsia="es-ES"/>
                </w:rPr>
                <w:t>vivaconil.es </w:t>
              </w:r>
            </w:hyperlink>
            <w:r w:rsidR="001E58B6" w:rsidRPr="005901FA">
              <w:rPr>
                <w:rFonts w:ascii="Arial" w:hAnsi="Arial" w:cs="Arial"/>
                <w:color w:val="C0C0C0"/>
                <w:sz w:val="18"/>
                <w:szCs w:val="18"/>
                <w:bdr w:val="none" w:sz="0" w:space="0" w:color="auto" w:frame="1"/>
                <w:lang w:eastAsia="es-ES"/>
              </w:rPr>
              <w:t> - 18-03-2022</w:t>
            </w:r>
          </w:p>
          <w:p w14:paraId="28B9F17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007207F4" w14:textId="77777777" w:rsidR="001E58B6" w:rsidRPr="005901FA" w:rsidRDefault="00817455" w:rsidP="001E58B6">
            <w:pPr>
              <w:jc w:val="both"/>
              <w:rPr>
                <w:rFonts w:ascii="Calibri" w:hAnsi="Calibri" w:cs="Calibri"/>
                <w:lang w:eastAsia="es-ES"/>
              </w:rPr>
            </w:pPr>
            <w:hyperlink r:id="rId26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6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62" w:tgtFrame="_blank" w:history="1">
              <w:r w:rsidR="001E58B6" w:rsidRPr="005901FA">
                <w:rPr>
                  <w:rFonts w:ascii="Arial" w:hAnsi="Arial" w:cs="Arial"/>
                  <w:color w:val="0000FF"/>
                  <w:sz w:val="18"/>
                  <w:szCs w:val="18"/>
                  <w:u w:val="single"/>
                  <w:bdr w:val="none" w:sz="0" w:space="0" w:color="auto" w:frame="1"/>
                  <w:lang w:eastAsia="es-ES"/>
                </w:rPr>
                <w:t>PDF</w:t>
              </w:r>
            </w:hyperlink>
          </w:p>
          <w:p w14:paraId="31A7D05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DEF8181" w14:textId="77777777" w:rsidR="001E58B6" w:rsidRPr="005901FA" w:rsidRDefault="00817455" w:rsidP="001E58B6">
            <w:pPr>
              <w:jc w:val="both"/>
              <w:rPr>
                <w:rFonts w:ascii="Calibri" w:hAnsi="Calibri" w:cs="Calibri"/>
                <w:lang w:eastAsia="es-ES"/>
              </w:rPr>
            </w:pPr>
            <w:hyperlink r:id="rId26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3847FB2E" w14:textId="77777777" w:rsidR="001E58B6" w:rsidRPr="005901FA" w:rsidRDefault="00817455" w:rsidP="001E58B6">
            <w:pPr>
              <w:spacing w:beforeAutospacing="1" w:afterAutospacing="1"/>
              <w:jc w:val="both"/>
              <w:rPr>
                <w:lang w:eastAsia="es-ES"/>
              </w:rPr>
            </w:pPr>
            <w:hyperlink r:id="rId264" w:tgtFrame="_blank" w:history="1">
              <w:r w:rsidR="001E58B6" w:rsidRPr="005901FA">
                <w:rPr>
                  <w:rFonts w:ascii="Helvetica" w:hAnsi="Helvetica" w:cs="Helvetica"/>
                  <w:color w:val="000000"/>
                  <w:sz w:val="18"/>
                  <w:szCs w:val="18"/>
                  <w:u w:val="single"/>
                  <w:bdr w:val="none" w:sz="0" w:space="0" w:color="auto" w:frame="1"/>
                  <w:lang w:eastAsia="es-ES"/>
                </w:rPr>
                <w:t>vivamalaga.net </w:t>
              </w:r>
            </w:hyperlink>
            <w:r w:rsidR="001E58B6" w:rsidRPr="005901FA">
              <w:rPr>
                <w:rFonts w:ascii="Arial" w:hAnsi="Arial" w:cs="Arial"/>
                <w:color w:val="C0C0C0"/>
                <w:sz w:val="18"/>
                <w:szCs w:val="18"/>
                <w:bdr w:val="none" w:sz="0" w:space="0" w:color="auto" w:frame="1"/>
                <w:lang w:eastAsia="es-ES"/>
              </w:rPr>
              <w:t> - 18-03-2022</w:t>
            </w:r>
          </w:p>
          <w:p w14:paraId="3C7BF69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7AAF6C45" w14:textId="77777777" w:rsidR="001E58B6" w:rsidRPr="005901FA" w:rsidRDefault="00817455" w:rsidP="001E58B6">
            <w:pPr>
              <w:jc w:val="both"/>
              <w:rPr>
                <w:rFonts w:ascii="Calibri" w:hAnsi="Calibri" w:cs="Calibri"/>
                <w:lang w:eastAsia="es-ES"/>
              </w:rPr>
            </w:pPr>
            <w:hyperlink r:id="rId26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6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67" w:tgtFrame="_blank" w:history="1">
              <w:r w:rsidR="001E58B6" w:rsidRPr="005901FA">
                <w:rPr>
                  <w:rFonts w:ascii="Arial" w:hAnsi="Arial" w:cs="Arial"/>
                  <w:color w:val="0000FF"/>
                  <w:sz w:val="18"/>
                  <w:szCs w:val="18"/>
                  <w:u w:val="single"/>
                  <w:bdr w:val="none" w:sz="0" w:space="0" w:color="auto" w:frame="1"/>
                  <w:lang w:eastAsia="es-ES"/>
                </w:rPr>
                <w:t>PDF</w:t>
              </w:r>
            </w:hyperlink>
          </w:p>
          <w:p w14:paraId="36D9917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53AE92EB" w14:textId="77777777" w:rsidR="001E58B6" w:rsidRPr="005901FA" w:rsidRDefault="00817455" w:rsidP="001E58B6">
            <w:pPr>
              <w:jc w:val="both"/>
              <w:rPr>
                <w:rFonts w:ascii="Calibri" w:hAnsi="Calibri" w:cs="Calibri"/>
                <w:lang w:eastAsia="es-ES"/>
              </w:rPr>
            </w:pPr>
            <w:hyperlink r:id="rId26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6B47118B" w14:textId="77777777" w:rsidR="001E58B6" w:rsidRPr="005901FA" w:rsidRDefault="00817455" w:rsidP="001E58B6">
            <w:pPr>
              <w:spacing w:beforeAutospacing="1" w:afterAutospacing="1"/>
              <w:jc w:val="both"/>
              <w:rPr>
                <w:lang w:eastAsia="es-ES"/>
              </w:rPr>
            </w:pPr>
            <w:hyperlink r:id="rId269" w:tgtFrame="_blank" w:history="1">
              <w:r w:rsidR="001E58B6" w:rsidRPr="005901FA">
                <w:rPr>
                  <w:rFonts w:ascii="Helvetica" w:hAnsi="Helvetica" w:cs="Helvetica"/>
                  <w:color w:val="000000"/>
                  <w:sz w:val="18"/>
                  <w:szCs w:val="18"/>
                  <w:u w:val="single"/>
                  <w:bdr w:val="none" w:sz="0" w:space="0" w:color="auto" w:frame="1"/>
                  <w:lang w:eastAsia="es-ES"/>
                </w:rPr>
                <w:t>vivamarbella.es </w:t>
              </w:r>
            </w:hyperlink>
            <w:r w:rsidR="001E58B6" w:rsidRPr="005901FA">
              <w:rPr>
                <w:rFonts w:ascii="Arial" w:hAnsi="Arial" w:cs="Arial"/>
                <w:color w:val="C0C0C0"/>
                <w:sz w:val="18"/>
                <w:szCs w:val="18"/>
                <w:bdr w:val="none" w:sz="0" w:space="0" w:color="auto" w:frame="1"/>
                <w:lang w:eastAsia="es-ES"/>
              </w:rPr>
              <w:t> - 18-03-2022</w:t>
            </w:r>
          </w:p>
          <w:p w14:paraId="2078E8F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598E6C73" w14:textId="77777777" w:rsidR="001E58B6" w:rsidRPr="005901FA" w:rsidRDefault="00817455" w:rsidP="001E58B6">
            <w:pPr>
              <w:jc w:val="both"/>
              <w:rPr>
                <w:rFonts w:ascii="Calibri" w:hAnsi="Calibri" w:cs="Calibri"/>
                <w:lang w:eastAsia="es-ES"/>
              </w:rPr>
            </w:pPr>
            <w:hyperlink r:id="rId27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7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72" w:tgtFrame="_blank" w:history="1">
              <w:r w:rsidR="001E58B6" w:rsidRPr="005901FA">
                <w:rPr>
                  <w:rFonts w:ascii="Arial" w:hAnsi="Arial" w:cs="Arial"/>
                  <w:color w:val="0000FF"/>
                  <w:sz w:val="18"/>
                  <w:szCs w:val="18"/>
                  <w:u w:val="single"/>
                  <w:bdr w:val="none" w:sz="0" w:space="0" w:color="auto" w:frame="1"/>
                  <w:lang w:eastAsia="es-ES"/>
                </w:rPr>
                <w:t>PDF</w:t>
              </w:r>
            </w:hyperlink>
          </w:p>
          <w:p w14:paraId="47E3695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 </w:t>
            </w:r>
          </w:p>
          <w:p w14:paraId="7A4E2312" w14:textId="77777777" w:rsidR="001E58B6" w:rsidRPr="005901FA" w:rsidRDefault="00817455" w:rsidP="001E58B6">
            <w:pPr>
              <w:jc w:val="both"/>
              <w:rPr>
                <w:rFonts w:ascii="Calibri" w:hAnsi="Calibri" w:cs="Calibri"/>
                <w:lang w:eastAsia="es-ES"/>
              </w:rPr>
            </w:pPr>
            <w:hyperlink r:id="rId27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22A46745" w14:textId="77777777" w:rsidR="001E58B6" w:rsidRPr="005901FA" w:rsidRDefault="00817455" w:rsidP="001E58B6">
            <w:pPr>
              <w:spacing w:beforeAutospacing="1" w:afterAutospacing="1"/>
              <w:jc w:val="both"/>
              <w:rPr>
                <w:lang w:eastAsia="es-ES"/>
              </w:rPr>
            </w:pPr>
            <w:hyperlink r:id="rId274" w:tgtFrame="_blank" w:history="1">
              <w:r w:rsidR="001E58B6" w:rsidRPr="005901FA">
                <w:rPr>
                  <w:rFonts w:ascii="Helvetica" w:hAnsi="Helvetica" w:cs="Helvetica"/>
                  <w:color w:val="000000"/>
                  <w:sz w:val="18"/>
                  <w:szCs w:val="18"/>
                  <w:u w:val="single"/>
                  <w:bdr w:val="none" w:sz="0" w:space="0" w:color="auto" w:frame="1"/>
                  <w:lang w:eastAsia="es-ES"/>
                </w:rPr>
                <w:t>vivapunta.es </w:t>
              </w:r>
            </w:hyperlink>
            <w:r w:rsidR="001E58B6" w:rsidRPr="005901FA">
              <w:rPr>
                <w:rFonts w:ascii="Arial" w:hAnsi="Arial" w:cs="Arial"/>
                <w:color w:val="C0C0C0"/>
                <w:sz w:val="18"/>
                <w:szCs w:val="18"/>
                <w:bdr w:val="none" w:sz="0" w:space="0" w:color="auto" w:frame="1"/>
                <w:lang w:eastAsia="es-ES"/>
              </w:rPr>
              <w:t> - 18-03-2022</w:t>
            </w:r>
          </w:p>
          <w:p w14:paraId="181A941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4EB0F267" w14:textId="77777777" w:rsidR="001E58B6" w:rsidRPr="005901FA" w:rsidRDefault="00817455" w:rsidP="001E58B6">
            <w:pPr>
              <w:jc w:val="both"/>
              <w:rPr>
                <w:rFonts w:ascii="Calibri" w:hAnsi="Calibri" w:cs="Calibri"/>
                <w:lang w:eastAsia="es-ES"/>
              </w:rPr>
            </w:pPr>
            <w:hyperlink r:id="rId27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7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77" w:tgtFrame="_blank" w:history="1">
              <w:r w:rsidR="001E58B6" w:rsidRPr="005901FA">
                <w:rPr>
                  <w:rFonts w:ascii="Arial" w:hAnsi="Arial" w:cs="Arial"/>
                  <w:color w:val="0000FF"/>
                  <w:sz w:val="18"/>
                  <w:szCs w:val="18"/>
                  <w:u w:val="single"/>
                  <w:bdr w:val="none" w:sz="0" w:space="0" w:color="auto" w:frame="1"/>
                  <w:lang w:eastAsia="es-ES"/>
                </w:rPr>
                <w:t>PDF</w:t>
              </w:r>
            </w:hyperlink>
          </w:p>
          <w:p w14:paraId="7550396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1B6F20C" w14:textId="77777777" w:rsidR="001E58B6" w:rsidRPr="005901FA" w:rsidRDefault="00817455" w:rsidP="001E58B6">
            <w:pPr>
              <w:jc w:val="both"/>
              <w:rPr>
                <w:rFonts w:ascii="Calibri" w:hAnsi="Calibri" w:cs="Calibri"/>
                <w:lang w:eastAsia="es-ES"/>
              </w:rPr>
            </w:pPr>
            <w:hyperlink r:id="rId27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027070BC" w14:textId="77777777" w:rsidR="001E58B6" w:rsidRPr="005901FA" w:rsidRDefault="00817455" w:rsidP="001E58B6">
            <w:pPr>
              <w:spacing w:beforeAutospacing="1" w:afterAutospacing="1"/>
              <w:jc w:val="both"/>
              <w:rPr>
                <w:lang w:eastAsia="es-ES"/>
              </w:rPr>
            </w:pPr>
            <w:hyperlink r:id="rId279" w:tgtFrame="_blank" w:history="1">
              <w:r w:rsidR="001E58B6" w:rsidRPr="005901FA">
                <w:rPr>
                  <w:rFonts w:ascii="Helvetica" w:hAnsi="Helvetica" w:cs="Helvetica"/>
                  <w:color w:val="000000"/>
                  <w:sz w:val="18"/>
                  <w:szCs w:val="18"/>
                  <w:u w:val="single"/>
                  <w:bdr w:val="none" w:sz="0" w:space="0" w:color="auto" w:frame="1"/>
                  <w:lang w:eastAsia="es-ES"/>
                </w:rPr>
                <w:t>vivatorremolinos.es </w:t>
              </w:r>
            </w:hyperlink>
            <w:r w:rsidR="001E58B6" w:rsidRPr="005901FA">
              <w:rPr>
                <w:rFonts w:ascii="Arial" w:hAnsi="Arial" w:cs="Arial"/>
                <w:color w:val="C0C0C0"/>
                <w:sz w:val="18"/>
                <w:szCs w:val="18"/>
                <w:bdr w:val="none" w:sz="0" w:space="0" w:color="auto" w:frame="1"/>
                <w:lang w:eastAsia="es-ES"/>
              </w:rPr>
              <w:t> - 18-03-2022</w:t>
            </w:r>
          </w:p>
          <w:p w14:paraId="2EA17C8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0432B1D8" w14:textId="77777777" w:rsidR="001E58B6" w:rsidRPr="005901FA" w:rsidRDefault="00817455" w:rsidP="001E58B6">
            <w:pPr>
              <w:jc w:val="both"/>
              <w:rPr>
                <w:rFonts w:ascii="Calibri" w:hAnsi="Calibri" w:cs="Calibri"/>
                <w:lang w:eastAsia="es-ES"/>
              </w:rPr>
            </w:pPr>
            <w:hyperlink r:id="rId28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8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82" w:tgtFrame="_blank" w:history="1">
              <w:r w:rsidR="001E58B6" w:rsidRPr="005901FA">
                <w:rPr>
                  <w:rFonts w:ascii="Arial" w:hAnsi="Arial" w:cs="Arial"/>
                  <w:color w:val="0000FF"/>
                  <w:sz w:val="18"/>
                  <w:szCs w:val="18"/>
                  <w:u w:val="single"/>
                  <w:bdr w:val="none" w:sz="0" w:space="0" w:color="auto" w:frame="1"/>
                  <w:lang w:eastAsia="es-ES"/>
                </w:rPr>
                <w:t>PDF</w:t>
              </w:r>
            </w:hyperlink>
          </w:p>
          <w:p w14:paraId="27DD667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3AFAEA7" w14:textId="77777777" w:rsidR="001E58B6" w:rsidRPr="005901FA" w:rsidRDefault="00817455" w:rsidP="001E58B6">
            <w:pPr>
              <w:jc w:val="both"/>
              <w:rPr>
                <w:rFonts w:ascii="Calibri" w:hAnsi="Calibri" w:cs="Calibri"/>
                <w:lang w:eastAsia="es-ES"/>
              </w:rPr>
            </w:pPr>
            <w:hyperlink r:id="rId28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35CC1FF3" w14:textId="77777777" w:rsidR="001E58B6" w:rsidRPr="005901FA" w:rsidRDefault="00817455" w:rsidP="001E58B6">
            <w:pPr>
              <w:spacing w:beforeAutospacing="1" w:afterAutospacing="1"/>
              <w:jc w:val="both"/>
              <w:rPr>
                <w:lang w:eastAsia="es-ES"/>
              </w:rPr>
            </w:pPr>
            <w:hyperlink r:id="rId284" w:tgtFrame="_blank" w:history="1">
              <w:r w:rsidR="001E58B6" w:rsidRPr="005901FA">
                <w:rPr>
                  <w:rFonts w:ascii="Helvetica" w:hAnsi="Helvetica" w:cs="Helvetica"/>
                  <w:color w:val="000000"/>
                  <w:sz w:val="18"/>
                  <w:szCs w:val="18"/>
                  <w:u w:val="single"/>
                  <w:bdr w:val="none" w:sz="0" w:space="0" w:color="auto" w:frame="1"/>
                  <w:lang w:eastAsia="es-ES"/>
                </w:rPr>
                <w:t>vivaarcos.es </w:t>
              </w:r>
            </w:hyperlink>
            <w:r w:rsidR="001E58B6" w:rsidRPr="005901FA">
              <w:rPr>
                <w:rFonts w:ascii="Arial" w:hAnsi="Arial" w:cs="Arial"/>
                <w:color w:val="C0C0C0"/>
                <w:sz w:val="18"/>
                <w:szCs w:val="18"/>
                <w:bdr w:val="none" w:sz="0" w:space="0" w:color="auto" w:frame="1"/>
                <w:lang w:eastAsia="es-ES"/>
              </w:rPr>
              <w:t> - 18-03-2022</w:t>
            </w:r>
          </w:p>
          <w:p w14:paraId="72F27AA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5B593109" w14:textId="77777777" w:rsidR="001E58B6" w:rsidRPr="005901FA" w:rsidRDefault="00817455" w:rsidP="001E58B6">
            <w:pPr>
              <w:jc w:val="both"/>
              <w:rPr>
                <w:rFonts w:ascii="Calibri" w:hAnsi="Calibri" w:cs="Calibri"/>
                <w:lang w:eastAsia="es-ES"/>
              </w:rPr>
            </w:pPr>
            <w:hyperlink r:id="rId28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8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87" w:tgtFrame="_blank" w:history="1">
              <w:r w:rsidR="001E58B6" w:rsidRPr="005901FA">
                <w:rPr>
                  <w:rFonts w:ascii="Arial" w:hAnsi="Arial" w:cs="Arial"/>
                  <w:color w:val="0000FF"/>
                  <w:sz w:val="18"/>
                  <w:szCs w:val="18"/>
                  <w:u w:val="single"/>
                  <w:bdr w:val="none" w:sz="0" w:space="0" w:color="auto" w:frame="1"/>
                  <w:lang w:eastAsia="es-ES"/>
                </w:rPr>
                <w:t>PDF</w:t>
              </w:r>
            </w:hyperlink>
          </w:p>
          <w:p w14:paraId="07BB1F9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0B74D87" w14:textId="77777777" w:rsidR="001E58B6" w:rsidRPr="005901FA" w:rsidRDefault="00817455" w:rsidP="001E58B6">
            <w:pPr>
              <w:jc w:val="both"/>
              <w:rPr>
                <w:rFonts w:ascii="Calibri" w:hAnsi="Calibri" w:cs="Calibri"/>
                <w:lang w:eastAsia="es-ES"/>
              </w:rPr>
            </w:pPr>
            <w:hyperlink r:id="rId28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032608F1" w14:textId="77777777" w:rsidR="001E58B6" w:rsidRPr="005901FA" w:rsidRDefault="00817455" w:rsidP="001E58B6">
            <w:pPr>
              <w:spacing w:beforeAutospacing="1" w:afterAutospacing="1"/>
              <w:jc w:val="both"/>
              <w:rPr>
                <w:lang w:eastAsia="es-ES"/>
              </w:rPr>
            </w:pPr>
            <w:hyperlink r:id="rId289" w:tgtFrame="_blank" w:history="1">
              <w:r w:rsidR="001E58B6" w:rsidRPr="005901FA">
                <w:rPr>
                  <w:rFonts w:ascii="Helvetica" w:hAnsi="Helvetica" w:cs="Helvetica"/>
                  <w:color w:val="000000"/>
                  <w:sz w:val="18"/>
                  <w:szCs w:val="18"/>
                  <w:u w:val="single"/>
                  <w:bdr w:val="none" w:sz="0" w:space="0" w:color="auto" w:frame="1"/>
                  <w:lang w:eastAsia="es-ES"/>
                </w:rPr>
                <w:t>vivacordoba.es </w:t>
              </w:r>
            </w:hyperlink>
            <w:r w:rsidR="001E58B6" w:rsidRPr="005901FA">
              <w:rPr>
                <w:rFonts w:ascii="Arial" w:hAnsi="Arial" w:cs="Arial"/>
                <w:color w:val="C0C0C0"/>
                <w:sz w:val="18"/>
                <w:szCs w:val="18"/>
                <w:bdr w:val="none" w:sz="0" w:space="0" w:color="auto" w:frame="1"/>
                <w:lang w:eastAsia="es-ES"/>
              </w:rPr>
              <w:t> - 18-03-2022</w:t>
            </w:r>
          </w:p>
          <w:p w14:paraId="6531B14F"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3E6C008A" w14:textId="77777777" w:rsidR="001E58B6" w:rsidRPr="005901FA" w:rsidRDefault="00817455" w:rsidP="001E58B6">
            <w:pPr>
              <w:jc w:val="both"/>
              <w:rPr>
                <w:rFonts w:ascii="Calibri" w:hAnsi="Calibri" w:cs="Calibri"/>
                <w:lang w:eastAsia="es-ES"/>
              </w:rPr>
            </w:pPr>
            <w:hyperlink r:id="rId29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9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92" w:tgtFrame="_blank" w:history="1">
              <w:r w:rsidR="001E58B6" w:rsidRPr="005901FA">
                <w:rPr>
                  <w:rFonts w:ascii="Arial" w:hAnsi="Arial" w:cs="Arial"/>
                  <w:color w:val="0000FF"/>
                  <w:sz w:val="18"/>
                  <w:szCs w:val="18"/>
                  <w:u w:val="single"/>
                  <w:bdr w:val="none" w:sz="0" w:space="0" w:color="auto" w:frame="1"/>
                  <w:lang w:eastAsia="es-ES"/>
                </w:rPr>
                <w:t>PDF</w:t>
              </w:r>
            </w:hyperlink>
          </w:p>
          <w:p w14:paraId="505D7AA2"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D368426" w14:textId="77777777" w:rsidR="001E58B6" w:rsidRPr="005901FA" w:rsidRDefault="00817455" w:rsidP="001E58B6">
            <w:pPr>
              <w:jc w:val="both"/>
              <w:rPr>
                <w:rFonts w:ascii="Calibri" w:hAnsi="Calibri" w:cs="Calibri"/>
                <w:lang w:eastAsia="es-ES"/>
              </w:rPr>
            </w:pPr>
            <w:hyperlink r:id="rId29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w:t>
              </w:r>
            </w:hyperlink>
          </w:p>
          <w:p w14:paraId="1F7883D8" w14:textId="77777777" w:rsidR="001E58B6" w:rsidRPr="005901FA" w:rsidRDefault="00817455" w:rsidP="001E58B6">
            <w:pPr>
              <w:spacing w:beforeAutospacing="1" w:afterAutospacing="1"/>
              <w:jc w:val="both"/>
              <w:rPr>
                <w:lang w:eastAsia="es-ES"/>
              </w:rPr>
            </w:pPr>
            <w:hyperlink r:id="rId294" w:tgtFrame="_blank" w:history="1">
              <w:r w:rsidR="001E58B6" w:rsidRPr="005901FA">
                <w:rPr>
                  <w:rFonts w:ascii="Helvetica" w:hAnsi="Helvetica" w:cs="Helvetica"/>
                  <w:color w:val="000000"/>
                  <w:sz w:val="18"/>
                  <w:szCs w:val="18"/>
                  <w:u w:val="single"/>
                  <w:bdr w:val="none" w:sz="0" w:space="0" w:color="auto" w:frame="1"/>
                  <w:lang w:eastAsia="es-ES"/>
                </w:rPr>
                <w:t>vivagranada.es </w:t>
              </w:r>
            </w:hyperlink>
            <w:r w:rsidR="001E58B6" w:rsidRPr="005901FA">
              <w:rPr>
                <w:rFonts w:ascii="Arial" w:hAnsi="Arial" w:cs="Arial"/>
                <w:color w:val="C0C0C0"/>
                <w:sz w:val="18"/>
                <w:szCs w:val="18"/>
                <w:bdr w:val="none" w:sz="0" w:space="0" w:color="auto" w:frame="1"/>
                <w:lang w:eastAsia="es-ES"/>
              </w:rPr>
              <w:t> - 18-03-2022</w:t>
            </w:r>
          </w:p>
          <w:p w14:paraId="6D66A75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Refleja que no hay ninguna empresa de las que componen el Ibex-35 que haya alcanzado una puntuación del 100/100 El ‘Índice de Transparencia Corporativa en Integridad, Cumplimiento y Derechos Humanos de las Empresas del Ibex-35 ( Trac-España 2022 ), publicado este viernes por Transparency International España, refleja que no hay</w:t>
            </w:r>
          </w:p>
          <w:p w14:paraId="162FC04E" w14:textId="77777777" w:rsidR="001E58B6" w:rsidRPr="005901FA" w:rsidRDefault="00817455" w:rsidP="001E58B6">
            <w:pPr>
              <w:jc w:val="both"/>
              <w:rPr>
                <w:rFonts w:ascii="Calibri" w:hAnsi="Calibri" w:cs="Calibri"/>
                <w:lang w:eastAsia="es-ES"/>
              </w:rPr>
            </w:pPr>
            <w:hyperlink r:id="rId29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29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297" w:tgtFrame="_blank" w:history="1">
              <w:r w:rsidR="001E58B6" w:rsidRPr="005901FA">
                <w:rPr>
                  <w:rFonts w:ascii="Arial" w:hAnsi="Arial" w:cs="Arial"/>
                  <w:color w:val="0000FF"/>
                  <w:sz w:val="18"/>
                  <w:szCs w:val="18"/>
                  <w:u w:val="single"/>
                  <w:bdr w:val="none" w:sz="0" w:space="0" w:color="auto" w:frame="1"/>
                  <w:lang w:eastAsia="es-ES"/>
                </w:rPr>
                <w:t>PDF</w:t>
              </w:r>
            </w:hyperlink>
          </w:p>
          <w:p w14:paraId="40F12D4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F61E3F0" w14:textId="77777777" w:rsidR="001E58B6" w:rsidRPr="005901FA" w:rsidRDefault="00817455" w:rsidP="001E58B6">
            <w:pPr>
              <w:jc w:val="both"/>
              <w:rPr>
                <w:rFonts w:ascii="Calibri" w:hAnsi="Calibri" w:cs="Calibri"/>
                <w:lang w:eastAsia="es-ES"/>
              </w:rPr>
            </w:pPr>
            <w:hyperlink r:id="rId29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69725968" w14:textId="77777777" w:rsidR="001E58B6" w:rsidRPr="005901FA" w:rsidRDefault="00817455" w:rsidP="001E58B6">
            <w:pPr>
              <w:spacing w:beforeAutospacing="1" w:afterAutospacing="1"/>
              <w:jc w:val="both"/>
              <w:rPr>
                <w:lang w:eastAsia="es-ES"/>
              </w:rPr>
            </w:pPr>
            <w:hyperlink r:id="rId299" w:tgtFrame="_blank" w:history="1">
              <w:r w:rsidR="001E58B6" w:rsidRPr="005901FA">
                <w:rPr>
                  <w:rFonts w:ascii="Helvetica" w:hAnsi="Helvetica" w:cs="Helvetica"/>
                  <w:color w:val="000000"/>
                  <w:sz w:val="18"/>
                  <w:szCs w:val="18"/>
                  <w:u w:val="single"/>
                  <w:bdr w:val="none" w:sz="0" w:space="0" w:color="auto" w:frame="1"/>
                  <w:lang w:eastAsia="es-ES"/>
                </w:rPr>
                <w:t>vivaalmeria.es </w:t>
              </w:r>
            </w:hyperlink>
            <w:r w:rsidR="001E58B6" w:rsidRPr="005901FA">
              <w:rPr>
                <w:rFonts w:ascii="Arial" w:hAnsi="Arial" w:cs="Arial"/>
                <w:color w:val="C0C0C0"/>
                <w:sz w:val="18"/>
                <w:szCs w:val="18"/>
                <w:bdr w:val="none" w:sz="0" w:space="0" w:color="auto" w:frame="1"/>
                <w:lang w:eastAsia="es-ES"/>
              </w:rPr>
              <w:t> - 18-03-2022</w:t>
            </w:r>
          </w:p>
          <w:p w14:paraId="62DCE84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Almería Transparency International España publica el primer 'Estudio Trac’ · España · Viva Almería España Transparency International España publica el primer 'Estudio Trac’ Refleja que no hay ninguna empresa de</w:t>
            </w:r>
          </w:p>
          <w:p w14:paraId="4FC81BE0" w14:textId="77777777" w:rsidR="001E58B6" w:rsidRPr="005901FA" w:rsidRDefault="00817455" w:rsidP="001E58B6">
            <w:pPr>
              <w:jc w:val="both"/>
              <w:rPr>
                <w:rFonts w:ascii="Calibri" w:hAnsi="Calibri" w:cs="Calibri"/>
                <w:lang w:eastAsia="es-ES"/>
              </w:rPr>
            </w:pPr>
            <w:hyperlink r:id="rId30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0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02" w:tgtFrame="_blank" w:history="1">
              <w:r w:rsidR="001E58B6" w:rsidRPr="005901FA">
                <w:rPr>
                  <w:rFonts w:ascii="Arial" w:hAnsi="Arial" w:cs="Arial"/>
                  <w:color w:val="0000FF"/>
                  <w:sz w:val="18"/>
                  <w:szCs w:val="18"/>
                  <w:u w:val="single"/>
                  <w:bdr w:val="none" w:sz="0" w:space="0" w:color="auto" w:frame="1"/>
                  <w:lang w:eastAsia="es-ES"/>
                </w:rPr>
                <w:t>PDF</w:t>
              </w:r>
            </w:hyperlink>
          </w:p>
          <w:p w14:paraId="4AE234AB"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630B6B38" w14:textId="77777777" w:rsidR="001E58B6" w:rsidRPr="005901FA" w:rsidRDefault="00817455" w:rsidP="001E58B6">
            <w:pPr>
              <w:jc w:val="both"/>
              <w:rPr>
                <w:rFonts w:ascii="Calibri" w:hAnsi="Calibri" w:cs="Calibri"/>
                <w:lang w:eastAsia="es-ES"/>
              </w:rPr>
            </w:pPr>
            <w:hyperlink r:id="rId30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481D4126" w14:textId="77777777" w:rsidR="001E58B6" w:rsidRPr="005901FA" w:rsidRDefault="00817455" w:rsidP="001E58B6">
            <w:pPr>
              <w:spacing w:beforeAutospacing="1" w:afterAutospacing="1"/>
              <w:jc w:val="both"/>
              <w:rPr>
                <w:lang w:eastAsia="es-ES"/>
              </w:rPr>
            </w:pPr>
            <w:hyperlink r:id="rId304" w:tgtFrame="_blank" w:history="1">
              <w:r w:rsidR="001E58B6" w:rsidRPr="005901FA">
                <w:rPr>
                  <w:rFonts w:ascii="Helvetica" w:hAnsi="Helvetica" w:cs="Helvetica"/>
                  <w:color w:val="000000"/>
                  <w:sz w:val="18"/>
                  <w:szCs w:val="18"/>
                  <w:u w:val="single"/>
                  <w:bdr w:val="none" w:sz="0" w:space="0" w:color="auto" w:frame="1"/>
                  <w:lang w:eastAsia="es-ES"/>
                </w:rPr>
                <w:t>vivacadiz.es </w:t>
              </w:r>
            </w:hyperlink>
            <w:r w:rsidR="001E58B6" w:rsidRPr="005901FA">
              <w:rPr>
                <w:rFonts w:ascii="Arial" w:hAnsi="Arial" w:cs="Arial"/>
                <w:color w:val="C0C0C0"/>
                <w:sz w:val="18"/>
                <w:szCs w:val="18"/>
                <w:bdr w:val="none" w:sz="0" w:space="0" w:color="auto" w:frame="1"/>
                <w:lang w:eastAsia="es-ES"/>
              </w:rPr>
              <w:t> - 18-03-2022</w:t>
            </w:r>
          </w:p>
          <w:p w14:paraId="255927AC"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Cádiz Transparency International España publica el primer 'Estudio Trac’ · España · Viva Cádiz España Transparency International España publica el primer 'Estudio Trac’ Refleja que no hay ninguna empresa de las</w:t>
            </w:r>
          </w:p>
          <w:p w14:paraId="6853B54B" w14:textId="77777777" w:rsidR="001E58B6" w:rsidRPr="005901FA" w:rsidRDefault="00817455" w:rsidP="001E58B6">
            <w:pPr>
              <w:jc w:val="both"/>
              <w:rPr>
                <w:rFonts w:ascii="Calibri" w:hAnsi="Calibri" w:cs="Calibri"/>
                <w:lang w:eastAsia="es-ES"/>
              </w:rPr>
            </w:pPr>
            <w:hyperlink r:id="rId30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0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07" w:tgtFrame="_blank" w:history="1">
              <w:r w:rsidR="001E58B6" w:rsidRPr="005901FA">
                <w:rPr>
                  <w:rFonts w:ascii="Arial" w:hAnsi="Arial" w:cs="Arial"/>
                  <w:color w:val="0000FF"/>
                  <w:sz w:val="18"/>
                  <w:szCs w:val="18"/>
                  <w:u w:val="single"/>
                  <w:bdr w:val="none" w:sz="0" w:space="0" w:color="auto" w:frame="1"/>
                  <w:lang w:eastAsia="es-ES"/>
                </w:rPr>
                <w:t>PDF</w:t>
              </w:r>
            </w:hyperlink>
          </w:p>
          <w:p w14:paraId="6E5EE6D8"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9CADC30" w14:textId="77777777" w:rsidR="001E58B6" w:rsidRPr="005901FA" w:rsidRDefault="00817455" w:rsidP="001E58B6">
            <w:pPr>
              <w:jc w:val="both"/>
              <w:rPr>
                <w:rFonts w:ascii="Calibri" w:hAnsi="Calibri" w:cs="Calibri"/>
                <w:lang w:eastAsia="es-ES"/>
              </w:rPr>
            </w:pPr>
            <w:hyperlink r:id="rId30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066DF0B0" w14:textId="77777777" w:rsidR="001E58B6" w:rsidRPr="005901FA" w:rsidRDefault="00817455" w:rsidP="001E58B6">
            <w:pPr>
              <w:spacing w:beforeAutospacing="1" w:afterAutospacing="1"/>
              <w:jc w:val="both"/>
              <w:rPr>
                <w:lang w:eastAsia="es-ES"/>
              </w:rPr>
            </w:pPr>
            <w:hyperlink r:id="rId309" w:tgtFrame="_blank" w:history="1">
              <w:r w:rsidR="001E58B6" w:rsidRPr="005901FA">
                <w:rPr>
                  <w:rFonts w:ascii="Helvetica" w:hAnsi="Helvetica" w:cs="Helvetica"/>
                  <w:color w:val="000000"/>
                  <w:sz w:val="18"/>
                  <w:szCs w:val="18"/>
                  <w:u w:val="single"/>
                  <w:bdr w:val="none" w:sz="0" w:space="0" w:color="auto" w:frame="1"/>
                  <w:lang w:eastAsia="es-ES"/>
                </w:rPr>
                <w:t>vivaelpuerto.es </w:t>
              </w:r>
            </w:hyperlink>
            <w:r w:rsidR="001E58B6" w:rsidRPr="005901FA">
              <w:rPr>
                <w:rFonts w:ascii="Arial" w:hAnsi="Arial" w:cs="Arial"/>
                <w:color w:val="C0C0C0"/>
                <w:sz w:val="18"/>
                <w:szCs w:val="18"/>
                <w:bdr w:val="none" w:sz="0" w:space="0" w:color="auto" w:frame="1"/>
                <w:lang w:eastAsia="es-ES"/>
              </w:rPr>
              <w:t> - 18-03-2022</w:t>
            </w:r>
          </w:p>
          <w:p w14:paraId="42B73BD8"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lastRenderedPageBreak/>
              <w:t>Transparency International España publica el primer 'Estudio Trac’ | Periódicos Viva. Noticias de España Transparency International España publica el primer 'Estudio Trac’ · España · Viva El Puerto Transparency International España publica el primer 'Estudio Trac’ · España · Viva El Puerto España Transparency International España publica el primer 'Estudio Trac’ Refleja que no hay ninguna empresa</w:t>
            </w:r>
          </w:p>
          <w:p w14:paraId="0A7FB83F" w14:textId="77777777" w:rsidR="001E58B6" w:rsidRPr="005901FA" w:rsidRDefault="00817455" w:rsidP="001E58B6">
            <w:pPr>
              <w:jc w:val="both"/>
              <w:rPr>
                <w:rFonts w:ascii="Calibri" w:hAnsi="Calibri" w:cs="Calibri"/>
                <w:lang w:eastAsia="es-ES"/>
              </w:rPr>
            </w:pPr>
            <w:hyperlink r:id="rId31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1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12" w:tgtFrame="_blank" w:history="1">
              <w:r w:rsidR="001E58B6" w:rsidRPr="005901FA">
                <w:rPr>
                  <w:rFonts w:ascii="Arial" w:hAnsi="Arial" w:cs="Arial"/>
                  <w:color w:val="0000FF"/>
                  <w:sz w:val="18"/>
                  <w:szCs w:val="18"/>
                  <w:u w:val="single"/>
                  <w:bdr w:val="none" w:sz="0" w:space="0" w:color="auto" w:frame="1"/>
                  <w:lang w:eastAsia="es-ES"/>
                </w:rPr>
                <w:t>PDF</w:t>
              </w:r>
            </w:hyperlink>
          </w:p>
          <w:p w14:paraId="60CBF62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0BAEB832" w14:textId="77777777" w:rsidR="001E58B6" w:rsidRPr="005901FA" w:rsidRDefault="00817455" w:rsidP="001E58B6">
            <w:pPr>
              <w:jc w:val="both"/>
              <w:rPr>
                <w:rFonts w:ascii="Calibri" w:hAnsi="Calibri" w:cs="Calibri"/>
                <w:lang w:eastAsia="es-ES"/>
              </w:rPr>
            </w:pPr>
            <w:hyperlink r:id="rId31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48DD05F8" w14:textId="77777777" w:rsidR="001E58B6" w:rsidRPr="005901FA" w:rsidRDefault="00817455" w:rsidP="001E58B6">
            <w:pPr>
              <w:spacing w:beforeAutospacing="1" w:afterAutospacing="1"/>
              <w:jc w:val="both"/>
              <w:rPr>
                <w:lang w:eastAsia="es-ES"/>
              </w:rPr>
            </w:pPr>
            <w:hyperlink r:id="rId314" w:tgtFrame="_blank" w:history="1">
              <w:r w:rsidR="001E58B6" w:rsidRPr="005901FA">
                <w:rPr>
                  <w:rFonts w:ascii="Helvetica" w:hAnsi="Helvetica" w:cs="Helvetica"/>
                  <w:color w:val="000000"/>
                  <w:sz w:val="18"/>
                  <w:szCs w:val="18"/>
                  <w:u w:val="single"/>
                  <w:bdr w:val="none" w:sz="0" w:space="0" w:color="auto" w:frame="1"/>
                  <w:lang w:eastAsia="es-ES"/>
                </w:rPr>
                <w:t>vivahuelva.es </w:t>
              </w:r>
            </w:hyperlink>
            <w:r w:rsidR="001E58B6" w:rsidRPr="005901FA">
              <w:rPr>
                <w:rFonts w:ascii="Arial" w:hAnsi="Arial" w:cs="Arial"/>
                <w:color w:val="C0C0C0"/>
                <w:sz w:val="18"/>
                <w:szCs w:val="18"/>
                <w:bdr w:val="none" w:sz="0" w:space="0" w:color="auto" w:frame="1"/>
                <w:lang w:eastAsia="es-ES"/>
              </w:rPr>
              <w:t> - 18-03-2022</w:t>
            </w:r>
          </w:p>
          <w:p w14:paraId="623AD09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Huelva Transparency International España publica el primer 'Estudio Trac’ · España · Viva Huelva España Transparency International España publica el primer 'Estudio Trac’ Refleja que no hay ninguna empresa de</w:t>
            </w:r>
          </w:p>
          <w:p w14:paraId="0560EE00" w14:textId="77777777" w:rsidR="001E58B6" w:rsidRPr="005901FA" w:rsidRDefault="00817455" w:rsidP="001E58B6">
            <w:pPr>
              <w:jc w:val="both"/>
              <w:rPr>
                <w:rFonts w:ascii="Calibri" w:hAnsi="Calibri" w:cs="Calibri"/>
                <w:lang w:eastAsia="es-ES"/>
              </w:rPr>
            </w:pPr>
            <w:hyperlink r:id="rId31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1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17" w:tgtFrame="_blank" w:history="1">
              <w:r w:rsidR="001E58B6" w:rsidRPr="005901FA">
                <w:rPr>
                  <w:rFonts w:ascii="Arial" w:hAnsi="Arial" w:cs="Arial"/>
                  <w:color w:val="0000FF"/>
                  <w:sz w:val="18"/>
                  <w:szCs w:val="18"/>
                  <w:u w:val="single"/>
                  <w:bdr w:val="none" w:sz="0" w:space="0" w:color="auto" w:frame="1"/>
                  <w:lang w:eastAsia="es-ES"/>
                </w:rPr>
                <w:t>PDF</w:t>
              </w:r>
            </w:hyperlink>
          </w:p>
          <w:p w14:paraId="729731D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2D60F082" w14:textId="77777777" w:rsidR="001E58B6" w:rsidRPr="005901FA" w:rsidRDefault="00817455" w:rsidP="001E58B6">
            <w:pPr>
              <w:jc w:val="both"/>
              <w:rPr>
                <w:rFonts w:ascii="Calibri" w:hAnsi="Calibri" w:cs="Calibri"/>
                <w:lang w:eastAsia="es-ES"/>
              </w:rPr>
            </w:pPr>
            <w:hyperlink r:id="rId31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7AF78390" w14:textId="77777777" w:rsidR="001E58B6" w:rsidRPr="005901FA" w:rsidRDefault="00817455" w:rsidP="001E58B6">
            <w:pPr>
              <w:spacing w:beforeAutospacing="1" w:afterAutospacing="1"/>
              <w:jc w:val="both"/>
              <w:rPr>
                <w:lang w:eastAsia="es-ES"/>
              </w:rPr>
            </w:pPr>
            <w:hyperlink r:id="rId319" w:tgtFrame="_blank" w:history="1">
              <w:r w:rsidR="001E58B6" w:rsidRPr="005901FA">
                <w:rPr>
                  <w:rFonts w:ascii="Helvetica" w:hAnsi="Helvetica" w:cs="Helvetica"/>
                  <w:color w:val="000000"/>
                  <w:sz w:val="18"/>
                  <w:szCs w:val="18"/>
                  <w:u w:val="single"/>
                  <w:bdr w:val="none" w:sz="0" w:space="0" w:color="auto" w:frame="1"/>
                  <w:lang w:eastAsia="es-ES"/>
                </w:rPr>
                <w:t>vivajaen.es </w:t>
              </w:r>
            </w:hyperlink>
            <w:r w:rsidR="001E58B6" w:rsidRPr="005901FA">
              <w:rPr>
                <w:rFonts w:ascii="Arial" w:hAnsi="Arial" w:cs="Arial"/>
                <w:color w:val="C0C0C0"/>
                <w:sz w:val="18"/>
                <w:szCs w:val="18"/>
                <w:bdr w:val="none" w:sz="0" w:space="0" w:color="auto" w:frame="1"/>
                <w:lang w:eastAsia="es-ES"/>
              </w:rPr>
              <w:t> - 18-03-2022</w:t>
            </w:r>
          </w:p>
          <w:p w14:paraId="047F317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Jaén Transparency International España publica el primer 'Estudio Trac’ · España · Viva Jaén España Transparency International España publica el primer 'Estudio Trac’ Refleja que no hay ninguna empresa de las</w:t>
            </w:r>
          </w:p>
          <w:p w14:paraId="1E984E8F" w14:textId="77777777" w:rsidR="001E58B6" w:rsidRPr="005901FA" w:rsidRDefault="00817455" w:rsidP="001E58B6">
            <w:pPr>
              <w:jc w:val="both"/>
              <w:rPr>
                <w:rFonts w:ascii="Calibri" w:hAnsi="Calibri" w:cs="Calibri"/>
                <w:lang w:eastAsia="es-ES"/>
              </w:rPr>
            </w:pPr>
            <w:hyperlink r:id="rId32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2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22" w:tgtFrame="_blank" w:history="1">
              <w:r w:rsidR="001E58B6" w:rsidRPr="005901FA">
                <w:rPr>
                  <w:rFonts w:ascii="Arial" w:hAnsi="Arial" w:cs="Arial"/>
                  <w:color w:val="0000FF"/>
                  <w:sz w:val="18"/>
                  <w:szCs w:val="18"/>
                  <w:u w:val="single"/>
                  <w:bdr w:val="none" w:sz="0" w:space="0" w:color="auto" w:frame="1"/>
                  <w:lang w:eastAsia="es-ES"/>
                </w:rPr>
                <w:t>PDF</w:t>
              </w:r>
            </w:hyperlink>
          </w:p>
          <w:p w14:paraId="540A989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58DC8FB" w14:textId="77777777" w:rsidR="001E58B6" w:rsidRPr="005901FA" w:rsidRDefault="00817455" w:rsidP="001E58B6">
            <w:pPr>
              <w:jc w:val="both"/>
              <w:rPr>
                <w:rFonts w:ascii="Calibri" w:hAnsi="Calibri" w:cs="Calibri"/>
                <w:lang w:eastAsia="es-ES"/>
              </w:rPr>
            </w:pPr>
            <w:hyperlink r:id="rId32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1B640806" w14:textId="77777777" w:rsidR="001E58B6" w:rsidRPr="005901FA" w:rsidRDefault="00817455" w:rsidP="001E58B6">
            <w:pPr>
              <w:spacing w:beforeAutospacing="1" w:afterAutospacing="1"/>
              <w:jc w:val="both"/>
              <w:rPr>
                <w:lang w:eastAsia="es-ES"/>
              </w:rPr>
            </w:pPr>
            <w:hyperlink r:id="rId324" w:tgtFrame="_blank" w:history="1">
              <w:r w:rsidR="001E58B6" w:rsidRPr="005901FA">
                <w:rPr>
                  <w:rFonts w:ascii="Helvetica" w:hAnsi="Helvetica" w:cs="Helvetica"/>
                  <w:color w:val="000000"/>
                  <w:sz w:val="18"/>
                  <w:szCs w:val="18"/>
                  <w:u w:val="single"/>
                  <w:bdr w:val="none" w:sz="0" w:space="0" w:color="auto" w:frame="1"/>
                  <w:lang w:eastAsia="es-ES"/>
                </w:rPr>
                <w:t>vivasevilla.es </w:t>
              </w:r>
            </w:hyperlink>
            <w:r w:rsidR="001E58B6" w:rsidRPr="005901FA">
              <w:rPr>
                <w:rFonts w:ascii="Arial" w:hAnsi="Arial" w:cs="Arial"/>
                <w:color w:val="C0C0C0"/>
                <w:sz w:val="18"/>
                <w:szCs w:val="18"/>
                <w:bdr w:val="none" w:sz="0" w:space="0" w:color="auto" w:frame="1"/>
                <w:lang w:eastAsia="es-ES"/>
              </w:rPr>
              <w:t> - 18-03-2022</w:t>
            </w:r>
          </w:p>
          <w:p w14:paraId="6794828D"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Sevilla Transparency International España publica el primer 'Estudio Trac’ · España · Viva Sevilla España Transparency International España publica el primer 'Estudio Trac’ Refleja que no hay ninguna empresa de</w:t>
            </w:r>
          </w:p>
          <w:p w14:paraId="47615A27" w14:textId="77777777" w:rsidR="001E58B6" w:rsidRPr="005901FA" w:rsidRDefault="00817455" w:rsidP="001E58B6">
            <w:pPr>
              <w:jc w:val="both"/>
              <w:rPr>
                <w:rFonts w:ascii="Calibri" w:hAnsi="Calibri" w:cs="Calibri"/>
                <w:lang w:eastAsia="es-ES"/>
              </w:rPr>
            </w:pPr>
            <w:hyperlink r:id="rId32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2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27" w:tgtFrame="_blank" w:history="1">
              <w:r w:rsidR="001E58B6" w:rsidRPr="005901FA">
                <w:rPr>
                  <w:rFonts w:ascii="Arial" w:hAnsi="Arial" w:cs="Arial"/>
                  <w:color w:val="0000FF"/>
                  <w:sz w:val="18"/>
                  <w:szCs w:val="18"/>
                  <w:u w:val="single"/>
                  <w:bdr w:val="none" w:sz="0" w:space="0" w:color="auto" w:frame="1"/>
                  <w:lang w:eastAsia="es-ES"/>
                </w:rPr>
                <w:t>PDF</w:t>
              </w:r>
            </w:hyperlink>
          </w:p>
          <w:p w14:paraId="7CCC5877"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466AC651" w14:textId="77777777" w:rsidR="001E58B6" w:rsidRPr="005901FA" w:rsidRDefault="00817455" w:rsidP="001E58B6">
            <w:pPr>
              <w:jc w:val="both"/>
              <w:rPr>
                <w:rFonts w:ascii="Calibri" w:hAnsi="Calibri" w:cs="Calibri"/>
                <w:lang w:eastAsia="es-ES"/>
              </w:rPr>
            </w:pPr>
            <w:hyperlink r:id="rId32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Periódicos Viva. Noticias de España</w:t>
              </w:r>
            </w:hyperlink>
          </w:p>
          <w:p w14:paraId="0946D949" w14:textId="77777777" w:rsidR="001E58B6" w:rsidRPr="005901FA" w:rsidRDefault="00817455" w:rsidP="001E58B6">
            <w:pPr>
              <w:spacing w:beforeAutospacing="1" w:afterAutospacing="1"/>
              <w:jc w:val="both"/>
              <w:rPr>
                <w:lang w:eastAsia="es-ES"/>
              </w:rPr>
            </w:pPr>
            <w:hyperlink r:id="rId329" w:tgtFrame="_blank" w:history="1">
              <w:r w:rsidR="001E58B6" w:rsidRPr="005901FA">
                <w:rPr>
                  <w:rFonts w:ascii="Helvetica" w:hAnsi="Helvetica" w:cs="Helvetica"/>
                  <w:color w:val="000000"/>
                  <w:sz w:val="18"/>
                  <w:szCs w:val="18"/>
                  <w:u w:val="single"/>
                  <w:bdr w:val="none" w:sz="0" w:space="0" w:color="auto" w:frame="1"/>
                  <w:lang w:eastAsia="es-ES"/>
                </w:rPr>
                <w:t>vivaestepona.es </w:t>
              </w:r>
            </w:hyperlink>
            <w:r w:rsidR="001E58B6" w:rsidRPr="005901FA">
              <w:rPr>
                <w:rFonts w:ascii="Arial" w:hAnsi="Arial" w:cs="Arial"/>
                <w:color w:val="C0C0C0"/>
                <w:sz w:val="18"/>
                <w:szCs w:val="18"/>
                <w:bdr w:val="none" w:sz="0" w:space="0" w:color="auto" w:frame="1"/>
                <w:lang w:eastAsia="es-ES"/>
              </w:rPr>
              <w:t> - 18-03-2022</w:t>
            </w:r>
          </w:p>
          <w:p w14:paraId="7E0A8069"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Periódicos Viva. Noticias de España Transparency International España publica el primer 'Estudio Trac’ · España · Viva Estepona Transparency International España publica el primer 'Estudio Trac’ · España · Viva Estepona España Transparency International España publica el primer 'Estudio Trac’ Refleja que no hay ninguna empresa</w:t>
            </w:r>
          </w:p>
          <w:p w14:paraId="73ED3381" w14:textId="77777777" w:rsidR="001E58B6" w:rsidRPr="005901FA" w:rsidRDefault="00817455" w:rsidP="001E58B6">
            <w:pPr>
              <w:jc w:val="both"/>
              <w:rPr>
                <w:rFonts w:ascii="Calibri" w:hAnsi="Calibri" w:cs="Calibri"/>
                <w:lang w:eastAsia="es-ES"/>
              </w:rPr>
            </w:pPr>
            <w:hyperlink r:id="rId33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3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32" w:tgtFrame="_blank" w:history="1">
              <w:r w:rsidR="001E58B6" w:rsidRPr="005901FA">
                <w:rPr>
                  <w:rFonts w:ascii="Arial" w:hAnsi="Arial" w:cs="Arial"/>
                  <w:color w:val="0000FF"/>
                  <w:sz w:val="18"/>
                  <w:szCs w:val="18"/>
                  <w:u w:val="single"/>
                  <w:bdr w:val="none" w:sz="0" w:space="0" w:color="auto" w:frame="1"/>
                  <w:lang w:eastAsia="es-ES"/>
                </w:rPr>
                <w:t>PDF</w:t>
              </w:r>
            </w:hyperlink>
          </w:p>
          <w:p w14:paraId="6DDDC356"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6F9BB499" w14:textId="77777777" w:rsidR="001E58B6" w:rsidRPr="005901FA" w:rsidRDefault="00817455" w:rsidP="001E58B6">
            <w:pPr>
              <w:jc w:val="both"/>
              <w:rPr>
                <w:rFonts w:ascii="Calibri" w:hAnsi="Calibri" w:cs="Calibri"/>
                <w:lang w:eastAsia="es-ES"/>
              </w:rPr>
            </w:pPr>
            <w:hyperlink r:id="rId33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sobre el Ibex-35</w:t>
              </w:r>
            </w:hyperlink>
          </w:p>
          <w:p w14:paraId="436C4340" w14:textId="77777777" w:rsidR="001E58B6" w:rsidRPr="005901FA" w:rsidRDefault="00817455" w:rsidP="001E58B6">
            <w:pPr>
              <w:spacing w:beforeAutospacing="1" w:afterAutospacing="1"/>
              <w:jc w:val="both"/>
              <w:rPr>
                <w:lang w:eastAsia="es-ES"/>
              </w:rPr>
            </w:pPr>
            <w:hyperlink r:id="rId334" w:tgtFrame="_blank" w:history="1">
              <w:r w:rsidR="001E58B6" w:rsidRPr="005901FA">
                <w:rPr>
                  <w:rFonts w:ascii="Helvetica" w:hAnsi="Helvetica" w:cs="Helvetica"/>
                  <w:color w:val="000000"/>
                  <w:sz w:val="18"/>
                  <w:szCs w:val="18"/>
                  <w:u w:val="single"/>
                  <w:bdr w:val="none" w:sz="0" w:space="0" w:color="auto" w:frame="1"/>
                  <w:lang w:eastAsia="es-ES"/>
                </w:rPr>
                <w:t>vivaelpuerto.es </w:t>
              </w:r>
            </w:hyperlink>
            <w:r w:rsidR="001E58B6" w:rsidRPr="005901FA">
              <w:rPr>
                <w:rFonts w:ascii="Arial" w:hAnsi="Arial" w:cs="Arial"/>
                <w:color w:val="C0C0C0"/>
                <w:sz w:val="18"/>
                <w:szCs w:val="18"/>
                <w:bdr w:val="none" w:sz="0" w:space="0" w:color="auto" w:frame="1"/>
                <w:lang w:eastAsia="es-ES"/>
              </w:rPr>
              <w:t> - 18-03-2022</w:t>
            </w:r>
          </w:p>
          <w:p w14:paraId="2B5CB6DB"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sobre el Ibex-35 España Transparency International España publica el primer Estudio Trac’ Refleja que no hay ninguna empresa de las que componen el Ibex-35 que haya alcanzado una puntuación del 100/100 El informe. 15:54 Actualizado: 18/03/2022 · 15:54 El ‘Índice de Transparencia Corporativa en Integridad, Cumplimiento y Derechos</w:t>
            </w:r>
          </w:p>
          <w:p w14:paraId="1EDFC9C6" w14:textId="77777777" w:rsidR="001E58B6" w:rsidRPr="005901FA" w:rsidRDefault="00817455" w:rsidP="001E58B6">
            <w:pPr>
              <w:jc w:val="both"/>
              <w:rPr>
                <w:rFonts w:ascii="Calibri" w:hAnsi="Calibri" w:cs="Calibri"/>
                <w:lang w:eastAsia="es-ES"/>
              </w:rPr>
            </w:pPr>
            <w:hyperlink r:id="rId33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3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37" w:tgtFrame="_blank" w:history="1">
              <w:r w:rsidR="001E58B6" w:rsidRPr="005901FA">
                <w:rPr>
                  <w:rFonts w:ascii="Arial" w:hAnsi="Arial" w:cs="Arial"/>
                  <w:color w:val="0000FF"/>
                  <w:sz w:val="18"/>
                  <w:szCs w:val="18"/>
                  <w:u w:val="single"/>
                  <w:bdr w:val="none" w:sz="0" w:space="0" w:color="auto" w:frame="1"/>
                  <w:lang w:eastAsia="es-ES"/>
                </w:rPr>
                <w:t>PDF</w:t>
              </w:r>
            </w:hyperlink>
          </w:p>
          <w:p w14:paraId="0A4C7F15"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33B40D6A" w14:textId="77777777" w:rsidR="001E58B6" w:rsidRPr="005901FA" w:rsidRDefault="00817455" w:rsidP="001E58B6">
            <w:pPr>
              <w:jc w:val="both"/>
              <w:rPr>
                <w:rFonts w:ascii="Calibri" w:hAnsi="Calibri" w:cs="Calibri"/>
                <w:lang w:eastAsia="es-ES"/>
              </w:rPr>
            </w:pPr>
            <w:hyperlink r:id="rId33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Viva Antequera. Noticias de Antequera</w:t>
              </w:r>
            </w:hyperlink>
          </w:p>
          <w:p w14:paraId="1D736B9C" w14:textId="77777777" w:rsidR="001E58B6" w:rsidRPr="005901FA" w:rsidRDefault="00817455" w:rsidP="001E58B6">
            <w:pPr>
              <w:spacing w:beforeAutospacing="1" w:afterAutospacing="1"/>
              <w:jc w:val="both"/>
              <w:rPr>
                <w:lang w:eastAsia="es-ES"/>
              </w:rPr>
            </w:pPr>
            <w:hyperlink r:id="rId339" w:tgtFrame="_blank" w:history="1">
              <w:r w:rsidR="001E58B6" w:rsidRPr="005901FA">
                <w:rPr>
                  <w:rFonts w:ascii="Helvetica" w:hAnsi="Helvetica" w:cs="Helvetica"/>
                  <w:color w:val="000000"/>
                  <w:sz w:val="18"/>
                  <w:szCs w:val="18"/>
                  <w:u w:val="single"/>
                  <w:bdr w:val="none" w:sz="0" w:space="0" w:color="auto" w:frame="1"/>
                  <w:lang w:eastAsia="es-ES"/>
                </w:rPr>
                <w:t>vivamalaga.net </w:t>
              </w:r>
            </w:hyperlink>
            <w:r w:rsidR="001E58B6" w:rsidRPr="005901FA">
              <w:rPr>
                <w:rFonts w:ascii="Arial" w:hAnsi="Arial" w:cs="Arial"/>
                <w:color w:val="C0C0C0"/>
                <w:sz w:val="18"/>
                <w:szCs w:val="18"/>
                <w:bdr w:val="none" w:sz="0" w:space="0" w:color="auto" w:frame="1"/>
                <w:lang w:eastAsia="es-ES"/>
              </w:rPr>
              <w:t> - 18-03-2022</w:t>
            </w:r>
          </w:p>
          <w:p w14:paraId="6FF3F9D0"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Viva Antequera. Noticias de Antequera Transparency International España publica el primer 'Estudio Trac’ · Antequera · Viva Málaga Transparency International España publica el primer 'Estudio Trac’ · Antequera · Viva Málaga España Transparency International España publica el primer 'Estudio Trac’ Refleja que no hay ninguna</w:t>
            </w:r>
          </w:p>
          <w:p w14:paraId="7DC39EF7" w14:textId="77777777" w:rsidR="001E58B6" w:rsidRPr="005901FA" w:rsidRDefault="00817455" w:rsidP="001E58B6">
            <w:pPr>
              <w:jc w:val="both"/>
              <w:rPr>
                <w:rFonts w:ascii="Calibri" w:hAnsi="Calibri" w:cs="Calibri"/>
                <w:lang w:eastAsia="es-ES"/>
              </w:rPr>
            </w:pPr>
            <w:hyperlink r:id="rId34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4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42" w:tgtFrame="_blank" w:history="1">
              <w:r w:rsidR="001E58B6" w:rsidRPr="005901FA">
                <w:rPr>
                  <w:rFonts w:ascii="Arial" w:hAnsi="Arial" w:cs="Arial"/>
                  <w:color w:val="0000FF"/>
                  <w:sz w:val="18"/>
                  <w:szCs w:val="18"/>
                  <w:u w:val="single"/>
                  <w:bdr w:val="none" w:sz="0" w:space="0" w:color="auto" w:frame="1"/>
                  <w:lang w:eastAsia="es-ES"/>
                </w:rPr>
                <w:t>PDF</w:t>
              </w:r>
            </w:hyperlink>
          </w:p>
          <w:p w14:paraId="54B6540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1C36D55" w14:textId="77777777" w:rsidR="001E58B6" w:rsidRPr="005901FA" w:rsidRDefault="00817455" w:rsidP="001E58B6">
            <w:pPr>
              <w:jc w:val="both"/>
              <w:rPr>
                <w:rFonts w:ascii="Calibri" w:hAnsi="Calibri" w:cs="Calibri"/>
                <w:lang w:eastAsia="es-ES"/>
              </w:rPr>
            </w:pPr>
            <w:hyperlink r:id="rId34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 Viva Antequera. Noticias de Antequera</w:t>
              </w:r>
            </w:hyperlink>
          </w:p>
          <w:p w14:paraId="71464452" w14:textId="77777777" w:rsidR="001E58B6" w:rsidRPr="005901FA" w:rsidRDefault="00817455" w:rsidP="001E58B6">
            <w:pPr>
              <w:spacing w:beforeAutospacing="1" w:afterAutospacing="1"/>
              <w:jc w:val="both"/>
              <w:rPr>
                <w:lang w:eastAsia="es-ES"/>
              </w:rPr>
            </w:pPr>
            <w:hyperlink r:id="rId344" w:tgtFrame="_blank" w:history="1">
              <w:r w:rsidR="001E58B6" w:rsidRPr="005901FA">
                <w:rPr>
                  <w:rFonts w:ascii="Helvetica" w:hAnsi="Helvetica" w:cs="Helvetica"/>
                  <w:color w:val="000000"/>
                  <w:sz w:val="18"/>
                  <w:szCs w:val="18"/>
                  <w:u w:val="single"/>
                  <w:bdr w:val="none" w:sz="0" w:space="0" w:color="auto" w:frame="1"/>
                  <w:lang w:eastAsia="es-ES"/>
                </w:rPr>
                <w:t>vivaestepona.es </w:t>
              </w:r>
            </w:hyperlink>
            <w:r w:rsidR="001E58B6" w:rsidRPr="005901FA">
              <w:rPr>
                <w:rFonts w:ascii="Arial" w:hAnsi="Arial" w:cs="Arial"/>
                <w:color w:val="C0C0C0"/>
                <w:sz w:val="18"/>
                <w:szCs w:val="18"/>
                <w:bdr w:val="none" w:sz="0" w:space="0" w:color="auto" w:frame="1"/>
                <w:lang w:eastAsia="es-ES"/>
              </w:rPr>
              <w:t> - 18-03-2022</w:t>
            </w:r>
          </w:p>
          <w:p w14:paraId="2FB7F41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 Viva Antequera. Noticias de Antequera Transparency International España publica el primer 'Estudio Trac’ · Antequera · Viva Estepona Transparency International España publica el primer 'Estudio Trac’ · Antequera · Viva Estepona España Transparency International España publica el primer 'Estudio Trac’ Refleja que no hay ninguna</w:t>
            </w:r>
          </w:p>
          <w:p w14:paraId="3F1C5C17" w14:textId="77777777" w:rsidR="001E58B6" w:rsidRPr="005901FA" w:rsidRDefault="00817455" w:rsidP="001E58B6">
            <w:pPr>
              <w:jc w:val="both"/>
              <w:rPr>
                <w:rFonts w:ascii="Calibri" w:hAnsi="Calibri" w:cs="Calibri"/>
                <w:lang w:eastAsia="es-ES"/>
              </w:rPr>
            </w:pPr>
            <w:hyperlink r:id="rId34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4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47" w:tgtFrame="_blank" w:history="1">
              <w:r w:rsidR="001E58B6" w:rsidRPr="005901FA">
                <w:rPr>
                  <w:rFonts w:ascii="Arial" w:hAnsi="Arial" w:cs="Arial"/>
                  <w:color w:val="0000FF"/>
                  <w:sz w:val="18"/>
                  <w:szCs w:val="18"/>
                  <w:u w:val="single"/>
                  <w:bdr w:val="none" w:sz="0" w:space="0" w:color="auto" w:frame="1"/>
                  <w:lang w:eastAsia="es-ES"/>
                </w:rPr>
                <w:t>PDF</w:t>
              </w:r>
            </w:hyperlink>
          </w:p>
          <w:p w14:paraId="3E05C59B"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E7AB0AF" w14:textId="77777777" w:rsidR="001E58B6" w:rsidRPr="005901FA" w:rsidRDefault="00817455" w:rsidP="001E58B6">
            <w:pPr>
              <w:jc w:val="both"/>
              <w:rPr>
                <w:rFonts w:ascii="Calibri" w:hAnsi="Calibri" w:cs="Calibri"/>
                <w:lang w:eastAsia="es-ES"/>
              </w:rPr>
            </w:pPr>
            <w:hyperlink r:id="rId34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un índice sobre la transparencia corporativa de las empresas del Ibex-35</w:t>
              </w:r>
            </w:hyperlink>
          </w:p>
          <w:p w14:paraId="43D9208F" w14:textId="77777777" w:rsidR="001E58B6" w:rsidRPr="005901FA" w:rsidRDefault="00817455" w:rsidP="001E58B6">
            <w:pPr>
              <w:spacing w:beforeAutospacing="1" w:afterAutospacing="1"/>
              <w:jc w:val="both"/>
              <w:rPr>
                <w:lang w:eastAsia="es-ES"/>
              </w:rPr>
            </w:pPr>
            <w:hyperlink r:id="rId349" w:tgtFrame="_blank" w:history="1">
              <w:r w:rsidR="001E58B6" w:rsidRPr="005901FA">
                <w:rPr>
                  <w:rFonts w:ascii="Helvetica" w:hAnsi="Helvetica" w:cs="Helvetica"/>
                  <w:color w:val="000000"/>
                  <w:sz w:val="18"/>
                  <w:szCs w:val="18"/>
                  <w:u w:val="single"/>
                  <w:bdr w:val="none" w:sz="0" w:space="0" w:color="auto" w:frame="1"/>
                  <w:lang w:eastAsia="es-ES"/>
                </w:rPr>
                <w:t>Diario Qué </w:t>
              </w:r>
            </w:hyperlink>
            <w:r w:rsidR="001E58B6" w:rsidRPr="005901FA">
              <w:rPr>
                <w:rFonts w:ascii="Arial" w:hAnsi="Arial" w:cs="Arial"/>
                <w:color w:val="C0C0C0"/>
                <w:sz w:val="18"/>
                <w:szCs w:val="18"/>
                <w:bdr w:val="none" w:sz="0" w:space="0" w:color="auto" w:frame="1"/>
                <w:lang w:eastAsia="es-ES"/>
              </w:rPr>
              <w:t> - 18-03-2022</w:t>
            </w:r>
          </w:p>
          <w:p w14:paraId="7BC2F8DE"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un índice sobre la transparencia corporativa de las empresas del Ibex-35 Transparency International España publica un índice sobre la transparencia corporativa de las empresas del Ibex-35 Servimedia 18 marzo, 2022 El ‘Índice de Transparencia Corporativa en Integridad, Cumplimiento y Derechos Humanos de las Empresas del Ibex-35′ (‘Trac-España 2022’</w:t>
            </w:r>
          </w:p>
          <w:p w14:paraId="01D26493" w14:textId="77777777" w:rsidR="001E58B6" w:rsidRPr="005901FA" w:rsidRDefault="00817455" w:rsidP="001E58B6">
            <w:pPr>
              <w:jc w:val="both"/>
              <w:rPr>
                <w:rFonts w:ascii="Calibri" w:hAnsi="Calibri" w:cs="Calibri"/>
                <w:lang w:eastAsia="es-ES"/>
              </w:rPr>
            </w:pPr>
            <w:hyperlink r:id="rId35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5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52" w:tgtFrame="_blank" w:history="1">
              <w:r w:rsidR="001E58B6" w:rsidRPr="005901FA">
                <w:rPr>
                  <w:rFonts w:ascii="Arial" w:hAnsi="Arial" w:cs="Arial"/>
                  <w:color w:val="0000FF"/>
                  <w:sz w:val="18"/>
                  <w:szCs w:val="18"/>
                  <w:u w:val="single"/>
                  <w:bdr w:val="none" w:sz="0" w:space="0" w:color="auto" w:frame="1"/>
                  <w:lang w:eastAsia="es-ES"/>
                </w:rPr>
                <w:t>PDF</w:t>
              </w:r>
            </w:hyperlink>
          </w:p>
          <w:p w14:paraId="7F68FBB1"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798CC084" w14:textId="77777777" w:rsidR="001E58B6" w:rsidRPr="005901FA" w:rsidRDefault="00817455" w:rsidP="001E58B6">
            <w:pPr>
              <w:jc w:val="both"/>
              <w:rPr>
                <w:rFonts w:ascii="Calibri" w:hAnsi="Calibri" w:cs="Calibri"/>
                <w:lang w:eastAsia="es-ES"/>
              </w:rPr>
            </w:pPr>
            <w:hyperlink r:id="rId353"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del Íbex 35</w:t>
              </w:r>
            </w:hyperlink>
          </w:p>
          <w:p w14:paraId="27C28B9B" w14:textId="77777777" w:rsidR="001E58B6" w:rsidRPr="005901FA" w:rsidRDefault="00817455" w:rsidP="001E58B6">
            <w:pPr>
              <w:spacing w:beforeAutospacing="1" w:afterAutospacing="1"/>
              <w:jc w:val="both"/>
              <w:rPr>
                <w:lang w:eastAsia="es-ES"/>
              </w:rPr>
            </w:pPr>
            <w:hyperlink r:id="rId354" w:tgtFrame="_blank" w:history="1">
              <w:r w:rsidR="001E58B6" w:rsidRPr="005901FA">
                <w:rPr>
                  <w:rFonts w:ascii="Helvetica" w:hAnsi="Helvetica" w:cs="Helvetica"/>
                  <w:color w:val="000000"/>
                  <w:sz w:val="18"/>
                  <w:szCs w:val="18"/>
                  <w:u w:val="single"/>
                  <w:bdr w:val="none" w:sz="0" w:space="0" w:color="auto" w:frame="1"/>
                  <w:lang w:eastAsia="es-ES"/>
                </w:rPr>
                <w:t>El Día de Córdoba </w:t>
              </w:r>
            </w:hyperlink>
            <w:r w:rsidR="001E58B6" w:rsidRPr="005901FA">
              <w:rPr>
                <w:rFonts w:ascii="Arial" w:hAnsi="Arial" w:cs="Arial"/>
                <w:color w:val="C0C0C0"/>
                <w:sz w:val="18"/>
                <w:szCs w:val="18"/>
                <w:bdr w:val="none" w:sz="0" w:space="0" w:color="auto" w:frame="1"/>
                <w:lang w:eastAsia="es-ES"/>
              </w:rPr>
              <w:t> - 18-03-2022</w:t>
            </w:r>
          </w:p>
          <w:p w14:paraId="6D727254"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del Íbex 35 Transparency International España publica el primer Estudio Trac’ del Íbex 35 Cotización del Íbex 35 en la mañana de este martes. / Aldea Tejido · Efe Comentarios 0 El Índice de Transparencia Corporativa en Integridad, Cumplimiento y Derechos Humanos de las Empresas del Íbex 35 (Trac-España 2022), publicado este</w:t>
            </w:r>
          </w:p>
          <w:p w14:paraId="5A98E31F" w14:textId="77777777" w:rsidR="001E58B6" w:rsidRPr="005901FA" w:rsidRDefault="00817455" w:rsidP="001E58B6">
            <w:pPr>
              <w:jc w:val="both"/>
              <w:rPr>
                <w:rFonts w:ascii="Calibri" w:hAnsi="Calibri" w:cs="Calibri"/>
                <w:lang w:eastAsia="es-ES"/>
              </w:rPr>
            </w:pPr>
            <w:hyperlink r:id="rId355"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56"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57" w:tgtFrame="_blank" w:history="1">
              <w:r w:rsidR="001E58B6" w:rsidRPr="005901FA">
                <w:rPr>
                  <w:rFonts w:ascii="Arial" w:hAnsi="Arial" w:cs="Arial"/>
                  <w:color w:val="0000FF"/>
                  <w:sz w:val="18"/>
                  <w:szCs w:val="18"/>
                  <w:u w:val="single"/>
                  <w:bdr w:val="none" w:sz="0" w:space="0" w:color="auto" w:frame="1"/>
                  <w:lang w:eastAsia="es-ES"/>
                </w:rPr>
                <w:t>PDF</w:t>
              </w:r>
            </w:hyperlink>
          </w:p>
          <w:p w14:paraId="364DF79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 </w:t>
            </w:r>
          </w:p>
          <w:p w14:paraId="68209287" w14:textId="77777777" w:rsidR="001E58B6" w:rsidRPr="005901FA" w:rsidRDefault="00817455" w:rsidP="001E58B6">
            <w:pPr>
              <w:ind w:left="-1418" w:hanging="1559"/>
              <w:jc w:val="both"/>
              <w:rPr>
                <w:rFonts w:ascii="Calibri" w:hAnsi="Calibri" w:cs="Calibri"/>
                <w:lang w:eastAsia="es-ES"/>
              </w:rPr>
            </w:pPr>
            <w:hyperlink r:id="rId358" w:tgtFrame="_blank" w:history="1">
              <w:r w:rsidR="001E58B6" w:rsidRPr="005901FA">
                <w:rPr>
                  <w:rFonts w:ascii="Helvetica" w:hAnsi="Helvetica" w:cs="Helvetica"/>
                  <w:b/>
                  <w:bCs/>
                  <w:color w:val="074DA5"/>
                  <w:sz w:val="21"/>
                  <w:szCs w:val="21"/>
                  <w:u w:val="single"/>
                  <w:bdr w:val="none" w:sz="0" w:space="0" w:color="auto" w:frame="1"/>
                  <w:lang w:eastAsia="es-ES"/>
                </w:rPr>
                <w:t>Transparency International España publica el primer 'Estudio Trac', un índice sobre la transparencia corporativa de las empresas del Ibex-35</w:t>
              </w:r>
            </w:hyperlink>
          </w:p>
          <w:p w14:paraId="44A23F1A" w14:textId="77777777" w:rsidR="001E58B6" w:rsidRPr="005901FA" w:rsidRDefault="00817455" w:rsidP="001E58B6">
            <w:pPr>
              <w:spacing w:beforeAutospacing="1" w:afterAutospacing="1"/>
              <w:jc w:val="both"/>
              <w:rPr>
                <w:lang w:eastAsia="es-ES"/>
              </w:rPr>
            </w:pPr>
            <w:hyperlink r:id="rId359" w:tgtFrame="_blank" w:history="1">
              <w:r w:rsidR="001E58B6" w:rsidRPr="005901FA">
                <w:rPr>
                  <w:rFonts w:ascii="Helvetica" w:hAnsi="Helvetica" w:cs="Helvetica"/>
                  <w:color w:val="000000"/>
                  <w:sz w:val="18"/>
                  <w:szCs w:val="18"/>
                  <w:u w:val="single"/>
                  <w:bdr w:val="none" w:sz="0" w:space="0" w:color="auto" w:frame="1"/>
                  <w:lang w:eastAsia="es-ES"/>
                </w:rPr>
                <w:t>Servimedia </w:t>
              </w:r>
            </w:hyperlink>
            <w:r w:rsidR="001E58B6" w:rsidRPr="005901FA">
              <w:rPr>
                <w:rFonts w:ascii="Arial" w:hAnsi="Arial" w:cs="Arial"/>
                <w:color w:val="C0C0C0"/>
                <w:sz w:val="18"/>
                <w:szCs w:val="18"/>
                <w:bdr w:val="none" w:sz="0" w:space="0" w:color="auto" w:frame="1"/>
                <w:lang w:eastAsia="es-ES"/>
              </w:rPr>
              <w:t> - 18-03-2022</w:t>
            </w:r>
          </w:p>
          <w:p w14:paraId="1F5B9E2A" w14:textId="77777777" w:rsidR="001E58B6" w:rsidRPr="005901FA" w:rsidRDefault="001E58B6" w:rsidP="001E58B6">
            <w:pPr>
              <w:spacing w:beforeAutospacing="1" w:afterAutospacing="1"/>
              <w:jc w:val="both"/>
              <w:rPr>
                <w:lang w:eastAsia="es-ES"/>
              </w:rPr>
            </w:pPr>
            <w:r w:rsidRPr="005901FA">
              <w:rPr>
                <w:rFonts w:ascii="Arial" w:hAnsi="Arial" w:cs="Arial"/>
                <w:sz w:val="18"/>
                <w:szCs w:val="18"/>
                <w:bdr w:val="none" w:sz="0" w:space="0" w:color="auto" w:frame="1"/>
                <w:lang w:eastAsia="es-ES"/>
              </w:rPr>
              <w:t>Transparency International España publica el primer 'Estudio Trac', un índice sobre la transparencia corporativa de las empresas del Ibex-35 El Índice de Transparencia Corporativa en Integridad, Cumplimiento y Derechos Humanos de las Empresas del Ibex-35' ('Trac-España 2022'), publicado este viernes por Transparency International España, refleja que no hay ninguna empresa de las que componen el</w:t>
            </w:r>
          </w:p>
          <w:p w14:paraId="18CF834F" w14:textId="77777777" w:rsidR="001E58B6" w:rsidRPr="005901FA" w:rsidRDefault="00817455" w:rsidP="001E58B6">
            <w:pPr>
              <w:jc w:val="both"/>
              <w:rPr>
                <w:rFonts w:ascii="Calibri" w:hAnsi="Calibri" w:cs="Calibri"/>
                <w:lang w:eastAsia="es-ES"/>
              </w:rPr>
            </w:pPr>
            <w:hyperlink r:id="rId360" w:tgtFrame="_blank" w:history="1">
              <w:r w:rsidR="001E58B6" w:rsidRPr="005901FA">
                <w:rPr>
                  <w:rFonts w:ascii="Arial" w:hAnsi="Arial" w:cs="Arial"/>
                  <w:color w:val="0000FF"/>
                  <w:sz w:val="18"/>
                  <w:szCs w:val="18"/>
                  <w:u w:val="single"/>
                  <w:bdr w:val="none" w:sz="0" w:space="0" w:color="auto" w:frame="1"/>
                  <w:lang w:eastAsia="es-ES"/>
                </w:rPr>
                <w:t>URL</w:t>
              </w:r>
            </w:hyperlink>
            <w:r w:rsidR="001E58B6" w:rsidRPr="005901FA">
              <w:rPr>
                <w:rFonts w:ascii="Arial" w:hAnsi="Arial" w:cs="Arial"/>
                <w:sz w:val="18"/>
                <w:szCs w:val="18"/>
                <w:bdr w:val="none" w:sz="0" w:space="0" w:color="auto" w:frame="1"/>
                <w:lang w:eastAsia="es-ES"/>
              </w:rPr>
              <w:t>  | </w:t>
            </w:r>
            <w:hyperlink r:id="rId361" w:tgtFrame="_blank" w:history="1">
              <w:r w:rsidR="001E58B6" w:rsidRPr="005901FA">
                <w:rPr>
                  <w:rFonts w:ascii="Arial" w:hAnsi="Arial" w:cs="Arial"/>
                  <w:color w:val="0000FF"/>
                  <w:sz w:val="18"/>
                  <w:szCs w:val="18"/>
                  <w:u w:val="single"/>
                  <w:bdr w:val="none" w:sz="0" w:space="0" w:color="auto" w:frame="1"/>
                  <w:lang w:eastAsia="es-ES"/>
                </w:rPr>
                <w:t>Texto</w:t>
              </w:r>
            </w:hyperlink>
            <w:r w:rsidR="001E58B6" w:rsidRPr="005901FA">
              <w:rPr>
                <w:rFonts w:ascii="Arial" w:hAnsi="Arial" w:cs="Arial"/>
                <w:sz w:val="18"/>
                <w:szCs w:val="18"/>
                <w:bdr w:val="none" w:sz="0" w:space="0" w:color="auto" w:frame="1"/>
                <w:lang w:eastAsia="es-ES"/>
              </w:rPr>
              <w:t>  | </w:t>
            </w:r>
            <w:hyperlink r:id="rId362" w:tgtFrame="_blank" w:history="1">
              <w:r w:rsidR="001E58B6" w:rsidRPr="005901FA">
                <w:rPr>
                  <w:rFonts w:ascii="Arial" w:hAnsi="Arial" w:cs="Arial"/>
                  <w:color w:val="0000FF"/>
                  <w:sz w:val="18"/>
                  <w:szCs w:val="18"/>
                  <w:u w:val="single"/>
                  <w:bdr w:val="none" w:sz="0" w:space="0" w:color="auto" w:frame="1"/>
                  <w:lang w:eastAsia="es-ES"/>
                </w:rPr>
                <w:t>PDF</w:t>
              </w:r>
            </w:hyperlink>
          </w:p>
        </w:tc>
      </w:tr>
    </w:tbl>
    <w:p w14:paraId="43D9CE13" w14:textId="77777777" w:rsidR="004D1746" w:rsidRPr="004D1746" w:rsidRDefault="004D1746" w:rsidP="004D1746">
      <w:pPr>
        <w:spacing w:line="276" w:lineRule="auto"/>
        <w:jc w:val="both"/>
        <w:rPr>
          <w:rFonts w:cs="Arial"/>
          <w:color w:val="000000" w:themeColor="text1"/>
          <w:sz w:val="20"/>
          <w:szCs w:val="20"/>
          <w:lang w:val="es-ES_tradnl"/>
        </w:rPr>
      </w:pPr>
    </w:p>
    <w:p w14:paraId="01327539" w14:textId="77777777" w:rsidR="00947170" w:rsidRDefault="00947170" w:rsidP="00C216EC">
      <w:pPr>
        <w:spacing w:line="276" w:lineRule="auto"/>
        <w:jc w:val="both"/>
        <w:rPr>
          <w:rFonts w:ascii="Arial" w:hAnsi="Arial" w:cs="Arial"/>
          <w:color w:val="000000" w:themeColor="text1"/>
          <w:sz w:val="20"/>
          <w:szCs w:val="20"/>
          <w:lang w:val="es-ES_tradnl"/>
        </w:rPr>
      </w:pPr>
    </w:p>
    <w:p w14:paraId="127D3C97" w14:textId="77777777" w:rsidR="00947170" w:rsidRDefault="00947170" w:rsidP="00C216EC">
      <w:pPr>
        <w:spacing w:line="276" w:lineRule="auto"/>
        <w:jc w:val="both"/>
        <w:rPr>
          <w:rFonts w:ascii="Arial" w:hAnsi="Arial" w:cs="Arial"/>
          <w:color w:val="000000" w:themeColor="text1"/>
          <w:sz w:val="20"/>
          <w:szCs w:val="20"/>
          <w:lang w:val="es-ES_tradnl"/>
        </w:rPr>
      </w:pPr>
    </w:p>
    <w:p w14:paraId="1EA7C020" w14:textId="7D132616" w:rsidR="001A0A32" w:rsidRDefault="001A0A32" w:rsidP="00C216EC">
      <w:pPr>
        <w:spacing w:line="276" w:lineRule="auto"/>
        <w:jc w:val="both"/>
        <w:rPr>
          <w:rFonts w:ascii="Arial" w:hAnsi="Arial" w:cs="Arial"/>
          <w:color w:val="000000" w:themeColor="text1"/>
          <w:sz w:val="20"/>
          <w:szCs w:val="20"/>
          <w:lang w:val="es-ES_tradnl"/>
        </w:rPr>
      </w:pPr>
    </w:p>
    <w:p w14:paraId="62A92522" w14:textId="362C9933" w:rsidR="00AB7E2B" w:rsidRDefault="00AB7E2B" w:rsidP="00AB7E2B">
      <w:pPr>
        <w:spacing w:line="276" w:lineRule="auto"/>
        <w:jc w:val="center"/>
        <w:rPr>
          <w:rFonts w:ascii="Arial" w:hAnsi="Arial" w:cs="Arial"/>
          <w:color w:val="000000" w:themeColor="text1"/>
          <w:sz w:val="20"/>
          <w:szCs w:val="20"/>
          <w:lang w:val="es-ES_tradnl"/>
        </w:rPr>
      </w:pPr>
    </w:p>
    <w:p w14:paraId="3462529E" w14:textId="3B0847F2" w:rsidR="001A0A32" w:rsidRDefault="001A0A32" w:rsidP="00C216EC">
      <w:pPr>
        <w:spacing w:line="276" w:lineRule="auto"/>
        <w:jc w:val="both"/>
        <w:rPr>
          <w:rFonts w:ascii="Arial" w:hAnsi="Arial" w:cs="Arial"/>
          <w:color w:val="000000" w:themeColor="text1"/>
          <w:sz w:val="20"/>
          <w:szCs w:val="20"/>
          <w:lang w:val="es-ES_tradnl"/>
        </w:rPr>
      </w:pPr>
    </w:p>
    <w:p w14:paraId="56EA5A0B" w14:textId="5475A8F1" w:rsidR="00C66F0A" w:rsidRPr="00A43DC3" w:rsidRDefault="00EE67CD" w:rsidP="00515636">
      <w:pPr>
        <w:pStyle w:val="Ttulo1"/>
        <w:spacing w:after="240"/>
        <w:ind w:left="1434" w:hanging="1077"/>
        <w:rPr>
          <w:lang w:val="es-ES_tradnl"/>
        </w:rPr>
      </w:pPr>
      <w:bookmarkStart w:id="8" w:name="_Toc107389768"/>
      <w:r>
        <w:rPr>
          <w:lang w:val="es-ES_tradnl"/>
        </w:rPr>
        <w:lastRenderedPageBreak/>
        <w:t>SOSTENIBILIDAD</w:t>
      </w:r>
      <w:bookmarkEnd w:id="8"/>
    </w:p>
    <w:p w14:paraId="308B25F8" w14:textId="77777777" w:rsidR="009F6D13" w:rsidRDefault="009F6D13" w:rsidP="00C216EC">
      <w:pPr>
        <w:spacing w:line="276" w:lineRule="auto"/>
        <w:jc w:val="both"/>
        <w:rPr>
          <w:rFonts w:ascii="Arial" w:hAnsi="Arial" w:cs="Arial"/>
          <w:sz w:val="20"/>
          <w:szCs w:val="20"/>
          <w:lang w:val="es-ES_tradnl" w:eastAsia="en-US"/>
        </w:rPr>
      </w:pPr>
    </w:p>
    <w:p w14:paraId="4BE0E408" w14:textId="163A36D2" w:rsidR="00C44ED9" w:rsidRDefault="00C44ED9" w:rsidP="00697704">
      <w:pPr>
        <w:pStyle w:val="NormalWeb"/>
        <w:spacing w:before="0" w:beforeAutospacing="0" w:after="0" w:afterAutospacing="0" w:line="276" w:lineRule="auto"/>
        <w:jc w:val="both"/>
        <w:rPr>
          <w:rFonts w:ascii="Arial" w:hAnsi="Arial" w:cs="Arial"/>
          <w:sz w:val="20"/>
          <w:szCs w:val="20"/>
          <w:lang w:val="es-ES_tradnl"/>
        </w:rPr>
      </w:pPr>
      <w:r>
        <w:rPr>
          <w:rFonts w:ascii="Arial" w:hAnsi="Arial" w:cs="Arial"/>
          <w:sz w:val="20"/>
          <w:szCs w:val="20"/>
          <w:lang w:val="es-ES_tradnl"/>
        </w:rPr>
        <w:t>En relación con la sostenibilidad</w:t>
      </w:r>
      <w:r w:rsidR="005F3AF9">
        <w:rPr>
          <w:rFonts w:ascii="Arial" w:hAnsi="Arial" w:cs="Arial"/>
          <w:sz w:val="20"/>
          <w:szCs w:val="20"/>
          <w:lang w:val="es-ES_tradnl"/>
        </w:rPr>
        <w:t xml:space="preserve">, </w:t>
      </w:r>
      <w:r w:rsidR="00BD004D">
        <w:rPr>
          <w:rFonts w:ascii="Arial" w:hAnsi="Arial" w:cs="Arial"/>
          <w:sz w:val="20"/>
          <w:szCs w:val="20"/>
          <w:lang w:val="es-ES_tradnl"/>
        </w:rPr>
        <w:t xml:space="preserve">para que realmente tenga un impacto tangible en la mejora de la transparencia en las empresas del IBEX-35 consideramos necesario publicar ediciones posteriores del Estudio para que tenga una continuidad, se puedan hacer comparaciones diacrónicas </w:t>
      </w:r>
      <w:r w:rsidR="00050D96">
        <w:rPr>
          <w:rFonts w:ascii="Arial" w:hAnsi="Arial" w:cs="Arial"/>
          <w:sz w:val="20"/>
          <w:szCs w:val="20"/>
          <w:lang w:val="es-ES_tradnl"/>
        </w:rPr>
        <w:t xml:space="preserve">entre ejercicios fiscales distintos, </w:t>
      </w:r>
      <w:r w:rsidR="00BD004D">
        <w:rPr>
          <w:rFonts w:ascii="Arial" w:hAnsi="Arial" w:cs="Arial"/>
          <w:sz w:val="20"/>
          <w:szCs w:val="20"/>
          <w:lang w:val="es-ES_tradnl"/>
        </w:rPr>
        <w:t xml:space="preserve"> evaluar las mejoras y retrocesos y también para aquellas empresas que como consecuencia del TRAC realizan mayores esfuerzos </w:t>
      </w:r>
      <w:r w:rsidR="00050D96">
        <w:rPr>
          <w:rFonts w:ascii="Arial" w:hAnsi="Arial" w:cs="Arial"/>
          <w:sz w:val="20"/>
          <w:szCs w:val="20"/>
          <w:lang w:val="es-ES_tradnl"/>
        </w:rPr>
        <w:t>de mejora</w:t>
      </w:r>
      <w:r w:rsidR="00BD004D">
        <w:rPr>
          <w:rFonts w:ascii="Arial" w:hAnsi="Arial" w:cs="Arial"/>
          <w:sz w:val="20"/>
          <w:szCs w:val="20"/>
          <w:lang w:val="es-ES_tradnl"/>
        </w:rPr>
        <w:t xml:space="preserve"> su transparencia se puedan cuantificar </w:t>
      </w:r>
      <w:r w:rsidR="00050D96">
        <w:rPr>
          <w:rFonts w:ascii="Arial" w:hAnsi="Arial" w:cs="Arial"/>
          <w:sz w:val="20"/>
          <w:szCs w:val="20"/>
          <w:lang w:val="es-ES_tradnl"/>
        </w:rPr>
        <w:t xml:space="preserve">y visibilizar </w:t>
      </w:r>
      <w:r w:rsidR="00BD004D">
        <w:rPr>
          <w:rFonts w:ascii="Arial" w:hAnsi="Arial" w:cs="Arial"/>
          <w:sz w:val="20"/>
          <w:szCs w:val="20"/>
          <w:lang w:val="es-ES_tradnl"/>
        </w:rPr>
        <w:t>dichos esfuerzos, por lo que, lo más recomendable sería poder elaborar una segunda edición para publicar en 2023</w:t>
      </w:r>
      <w:r w:rsidR="00050D96">
        <w:rPr>
          <w:rFonts w:ascii="Arial" w:hAnsi="Arial" w:cs="Arial"/>
          <w:sz w:val="20"/>
          <w:szCs w:val="20"/>
          <w:lang w:val="es-ES_tradnl"/>
        </w:rPr>
        <w:t xml:space="preserve"> o plantear que la publicación sea haga cada dos años.</w:t>
      </w:r>
    </w:p>
    <w:p w14:paraId="5255CCB0" w14:textId="409A50D5" w:rsidR="00050D96" w:rsidRDefault="00050D96" w:rsidP="00697704">
      <w:pPr>
        <w:pStyle w:val="NormalWeb"/>
        <w:spacing w:before="0" w:beforeAutospacing="0" w:after="0" w:afterAutospacing="0" w:line="276" w:lineRule="auto"/>
        <w:jc w:val="both"/>
        <w:rPr>
          <w:rFonts w:ascii="Arial" w:hAnsi="Arial" w:cs="Arial"/>
          <w:sz w:val="20"/>
          <w:szCs w:val="20"/>
          <w:lang w:val="es-ES_tradnl"/>
        </w:rPr>
      </w:pPr>
    </w:p>
    <w:p w14:paraId="7B1BCD7F" w14:textId="4AC4ABAE" w:rsidR="00050D96" w:rsidRDefault="00050D96" w:rsidP="00697704">
      <w:pPr>
        <w:pStyle w:val="NormalWeb"/>
        <w:spacing w:before="0" w:beforeAutospacing="0" w:after="0" w:afterAutospacing="0" w:line="276" w:lineRule="auto"/>
        <w:jc w:val="both"/>
        <w:rPr>
          <w:rFonts w:ascii="Arial" w:hAnsi="Arial" w:cs="Arial"/>
          <w:sz w:val="20"/>
          <w:szCs w:val="20"/>
          <w:lang w:val="es-ES_tradnl"/>
        </w:rPr>
      </w:pPr>
      <w:r>
        <w:rPr>
          <w:rFonts w:ascii="Arial" w:hAnsi="Arial" w:cs="Arial"/>
          <w:sz w:val="20"/>
          <w:szCs w:val="20"/>
          <w:lang w:val="es-ES_tradnl"/>
        </w:rPr>
        <w:t xml:space="preserve">Esta edición sólo pudo salir adelante dado que hubo personal de TI-España que trabajó </w:t>
      </w:r>
      <w:r w:rsidRPr="00050D96">
        <w:rPr>
          <w:rFonts w:ascii="Arial" w:hAnsi="Arial" w:cs="Arial"/>
          <w:i/>
          <w:sz w:val="20"/>
          <w:szCs w:val="20"/>
          <w:lang w:val="es-ES_tradnl"/>
        </w:rPr>
        <w:t>pro bono</w:t>
      </w:r>
      <w:r>
        <w:rPr>
          <w:rFonts w:ascii="Arial" w:hAnsi="Arial" w:cs="Arial"/>
          <w:sz w:val="20"/>
          <w:szCs w:val="20"/>
          <w:lang w:val="es-ES_tradnl"/>
        </w:rPr>
        <w:t xml:space="preserve"> y también gracias al Programa de Prácticas de TI-España, pues el presupuesto fue por debajo del coste real del estudio, con lo cual, para futuras ediciones no sería sostenible ejecutar el proyecto de manera infrafinanciada. </w:t>
      </w:r>
    </w:p>
    <w:p w14:paraId="51A9ABB2" w14:textId="2AC5F5E0" w:rsidR="00BD004D" w:rsidRDefault="00050D96" w:rsidP="00697704">
      <w:pPr>
        <w:pStyle w:val="NormalWeb"/>
        <w:spacing w:before="0" w:beforeAutospacing="0" w:after="0" w:afterAutospacing="0" w:line="276" w:lineRule="auto"/>
        <w:jc w:val="both"/>
        <w:rPr>
          <w:rFonts w:ascii="Arial" w:hAnsi="Arial" w:cs="Arial"/>
          <w:color w:val="000000" w:themeColor="text1"/>
          <w:sz w:val="20"/>
          <w:szCs w:val="20"/>
          <w:lang w:val="es-ES_tradnl"/>
        </w:rPr>
      </w:pPr>
      <w:r>
        <w:rPr>
          <w:rFonts w:ascii="Arial" w:hAnsi="Arial" w:cs="Arial"/>
          <w:sz w:val="20"/>
          <w:szCs w:val="20"/>
          <w:lang w:val="es-ES_tradnl"/>
        </w:rPr>
        <w:t>Finalmente, vinculado con la sostenibilidad y seguimiento posterior del proyecto, se han organizado otros dos workshops de análisis de los resultados del informe (uno externo, abierto a todo público y otro en nuestro congreso (Summit) interno, se adjuntan flyers a continuación) y dado que e</w:t>
      </w:r>
      <w:r>
        <w:rPr>
          <w:rFonts w:ascii="Arial" w:hAnsi="Arial" w:cs="Arial"/>
          <w:color w:val="000000" w:themeColor="text1"/>
          <w:sz w:val="20"/>
          <w:szCs w:val="20"/>
          <w:lang w:val="es-ES_tradnl"/>
        </w:rPr>
        <w:t>l informe suscita interés a nivel internacional por lo que se está valorando la posibilidad de hacer una traducción al inglés.</w:t>
      </w:r>
    </w:p>
    <w:p w14:paraId="07765F55" w14:textId="214AD956"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586DF9DD" w14:textId="61AAABED" w:rsidR="00E76549" w:rsidRDefault="00884BF7" w:rsidP="00697704">
      <w:pPr>
        <w:pStyle w:val="NormalWeb"/>
        <w:spacing w:before="0" w:beforeAutospacing="0" w:after="0" w:afterAutospacing="0" w:line="276" w:lineRule="auto"/>
        <w:jc w:val="both"/>
        <w:rPr>
          <w:rFonts w:ascii="Arial" w:hAnsi="Arial" w:cs="Arial"/>
          <w:sz w:val="20"/>
          <w:szCs w:val="20"/>
          <w:lang w:val="es-ES_tradnl"/>
        </w:rPr>
      </w:pPr>
      <w:r>
        <w:rPr>
          <w:rFonts w:ascii="Arial" w:hAnsi="Arial" w:cs="Arial"/>
          <w:noProof/>
          <w:sz w:val="20"/>
          <w:szCs w:val="20"/>
          <w:lang w:val="es-ES_tradnl"/>
        </w:rPr>
        <w:drawing>
          <wp:anchor distT="0" distB="0" distL="114300" distR="114300" simplePos="0" relativeHeight="251672576" behindDoc="0" locked="0" layoutInCell="1" allowOverlap="1" wp14:anchorId="7E03D824" wp14:editId="1BC2B7A9">
            <wp:simplePos x="0" y="0"/>
            <wp:positionH relativeFrom="margin">
              <wp:posOffset>-160020</wp:posOffset>
            </wp:positionH>
            <wp:positionV relativeFrom="margin">
              <wp:posOffset>4222951</wp:posOffset>
            </wp:positionV>
            <wp:extent cx="3649579" cy="2053294"/>
            <wp:effectExtent l="0" t="0" r="0" b="4445"/>
            <wp:wrapSquare wrapText="bothSides"/>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aptura de pantalla 2022-06-29 a las 11.53.22 a.m..png"/>
                    <pic:cNvPicPr/>
                  </pic:nvPicPr>
                  <pic:blipFill>
                    <a:blip r:embed="rId363"/>
                    <a:stretch>
                      <a:fillRect/>
                    </a:stretch>
                  </pic:blipFill>
                  <pic:spPr>
                    <a:xfrm>
                      <a:off x="0" y="0"/>
                      <a:ext cx="3649579" cy="2053294"/>
                    </a:xfrm>
                    <a:prstGeom prst="rect">
                      <a:avLst/>
                    </a:prstGeom>
                  </pic:spPr>
                </pic:pic>
              </a:graphicData>
            </a:graphic>
          </wp:anchor>
        </w:drawing>
      </w:r>
    </w:p>
    <w:p w14:paraId="33DC1522" w14:textId="559574B2"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550687AC" w14:textId="1DBD26DE"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5220439A" w14:textId="20FFB081"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1693604C" w14:textId="40882FB1"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2FBF426C" w14:textId="77777777" w:rsidR="00E76549" w:rsidRDefault="00E76549" w:rsidP="00697704">
      <w:pPr>
        <w:pStyle w:val="NormalWeb"/>
        <w:spacing w:before="0" w:beforeAutospacing="0" w:after="0" w:afterAutospacing="0" w:line="276" w:lineRule="auto"/>
        <w:jc w:val="both"/>
        <w:rPr>
          <w:rFonts w:ascii="Arial" w:hAnsi="Arial" w:cs="Arial"/>
          <w:sz w:val="20"/>
          <w:szCs w:val="20"/>
          <w:lang w:val="es-ES_tradnl"/>
        </w:rPr>
      </w:pPr>
    </w:p>
    <w:p w14:paraId="3AFEA790" w14:textId="439A6760" w:rsidR="00C44ED9" w:rsidRDefault="00884BF7" w:rsidP="00697704">
      <w:pPr>
        <w:pStyle w:val="NormalWeb"/>
        <w:spacing w:before="0" w:beforeAutospacing="0" w:after="0" w:afterAutospacing="0" w:line="276" w:lineRule="auto"/>
        <w:jc w:val="both"/>
        <w:rPr>
          <w:rFonts w:ascii="Arial" w:hAnsi="Arial" w:cs="Arial"/>
          <w:sz w:val="20"/>
          <w:szCs w:val="20"/>
          <w:lang w:val="es-ES_tradnl"/>
        </w:rPr>
      </w:pPr>
      <w:r>
        <w:rPr>
          <w:rFonts w:ascii="Arial" w:hAnsi="Arial" w:cs="Arial"/>
          <w:noProof/>
          <w:sz w:val="20"/>
          <w:szCs w:val="20"/>
          <w:lang w:val="es-ES_tradnl"/>
        </w:rPr>
        <w:drawing>
          <wp:anchor distT="0" distB="0" distL="114300" distR="114300" simplePos="0" relativeHeight="251673600" behindDoc="0" locked="0" layoutInCell="1" allowOverlap="1" wp14:anchorId="43099520" wp14:editId="2286ADA5">
            <wp:simplePos x="0" y="0"/>
            <wp:positionH relativeFrom="margin">
              <wp:posOffset>2124075</wp:posOffset>
            </wp:positionH>
            <wp:positionV relativeFrom="margin">
              <wp:posOffset>6563394</wp:posOffset>
            </wp:positionV>
            <wp:extent cx="3977640" cy="1988820"/>
            <wp:effectExtent l="0" t="0" r="0" b="5080"/>
            <wp:wrapSquare wrapText="bothSides"/>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LYER SESIÓN TRAC.png"/>
                    <pic:cNvPicPr/>
                  </pic:nvPicPr>
                  <pic:blipFill>
                    <a:blip r:embed="rId364"/>
                    <a:stretch>
                      <a:fillRect/>
                    </a:stretch>
                  </pic:blipFill>
                  <pic:spPr>
                    <a:xfrm>
                      <a:off x="0" y="0"/>
                      <a:ext cx="3977640" cy="1988820"/>
                    </a:xfrm>
                    <a:prstGeom prst="rect">
                      <a:avLst/>
                    </a:prstGeom>
                  </pic:spPr>
                </pic:pic>
              </a:graphicData>
            </a:graphic>
            <wp14:sizeRelH relativeFrom="margin">
              <wp14:pctWidth>0</wp14:pctWidth>
            </wp14:sizeRelH>
            <wp14:sizeRelV relativeFrom="margin">
              <wp14:pctHeight>0</wp14:pctHeight>
            </wp14:sizeRelV>
          </wp:anchor>
        </w:drawing>
      </w:r>
    </w:p>
    <w:p w14:paraId="5D40563A" w14:textId="7A9E6CEF" w:rsidR="00557087" w:rsidRPr="00FB36B3" w:rsidRDefault="00AA3A09" w:rsidP="00557087">
      <w:pPr>
        <w:rPr>
          <w:b/>
          <w:lang w:val="es-ES_tradnl"/>
        </w:rPr>
      </w:pPr>
      <w:r w:rsidRPr="00FB36B3">
        <w:rPr>
          <w:b/>
          <w:noProof/>
          <w:lang w:val="es-ES_tradnl"/>
        </w:rPr>
        <w:lastRenderedPageBreak/>
        <mc:AlternateContent>
          <mc:Choice Requires="wps">
            <w:drawing>
              <wp:anchor distT="0" distB="0" distL="114300" distR="114300" simplePos="0" relativeHeight="251656192" behindDoc="0" locked="0" layoutInCell="1" allowOverlap="1" wp14:anchorId="23124DB6" wp14:editId="50A3A993">
                <wp:simplePos x="0" y="0"/>
                <wp:positionH relativeFrom="column">
                  <wp:posOffset>-455930</wp:posOffset>
                </wp:positionH>
                <wp:positionV relativeFrom="paragraph">
                  <wp:posOffset>6633210</wp:posOffset>
                </wp:positionV>
                <wp:extent cx="2908300" cy="2794000"/>
                <wp:effectExtent l="0" t="0" r="0" b="0"/>
                <wp:wrapTight wrapText="bothSides">
                  <wp:wrapPolygon edited="0">
                    <wp:start x="472" y="491"/>
                    <wp:lineTo x="472" y="21011"/>
                    <wp:lineTo x="21034" y="21011"/>
                    <wp:lineTo x="21034" y="491"/>
                    <wp:lineTo x="472" y="491"/>
                  </wp:wrapPolygon>
                </wp:wrapTight>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2794000"/>
                        </a:xfrm>
                        <a:prstGeom prst="rect">
                          <a:avLst/>
                        </a:prstGeom>
                        <a:noFill/>
                        <a:ln>
                          <a:noFill/>
                        </a:ln>
                        <a:extLst>
                          <a:ext uri="{909E8E84-426E-40dd-AFC4-6F175D3DCCD1}">
                            <a14:hiddenFill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81460CA" w14:textId="591A4827" w:rsidR="001E58B6" w:rsidRPr="007B2EFE" w:rsidRDefault="001E58B6" w:rsidP="007B2EFE">
                            <w:pPr>
                              <w:rPr>
                                <w:rFonts w:ascii="Arial" w:hAnsi="Arial" w:cs="Arial"/>
                                <w:color w:val="FFFFFF"/>
                                <w:highlight w:val="magenta"/>
                              </w:rPr>
                            </w:pPr>
                          </w:p>
                          <w:p w14:paraId="244CF2F7" w14:textId="77777777" w:rsidR="001E58B6" w:rsidRPr="007B2EFE" w:rsidRDefault="001E58B6" w:rsidP="007B2EFE">
                            <w:pPr>
                              <w:rPr>
                                <w:color w:val="FFFFFF"/>
                              </w:rPr>
                            </w:pPr>
                          </w:p>
                          <w:p w14:paraId="5380A87C" w14:textId="77777777" w:rsidR="001E58B6" w:rsidRPr="002E274C" w:rsidRDefault="001E58B6" w:rsidP="007B2EFE">
                            <w:pPr>
                              <w:rPr>
                                <w:rFonts w:ascii="Arial" w:hAnsi="Arial" w:cs="Arial"/>
                                <w:b/>
                                <w:color w:val="FFFFFF"/>
                              </w:rPr>
                            </w:pPr>
                            <w:r w:rsidRPr="002E274C">
                              <w:rPr>
                                <w:rFonts w:ascii="Arial" w:hAnsi="Arial" w:cs="Arial"/>
                                <w:b/>
                                <w:color w:val="FFFFFF"/>
                              </w:rPr>
                              <w:t>Transparency International España</w:t>
                            </w:r>
                          </w:p>
                          <w:p w14:paraId="21AF4849" w14:textId="77777777" w:rsidR="001E58B6" w:rsidRPr="002E274C" w:rsidRDefault="001E58B6" w:rsidP="007B2EFE">
                            <w:pPr>
                              <w:rPr>
                                <w:rFonts w:ascii="Arial" w:hAnsi="Arial" w:cs="Arial"/>
                                <w:b/>
                                <w:color w:val="FFFFFF"/>
                                <w:sz w:val="22"/>
                                <w:szCs w:val="22"/>
                              </w:rPr>
                            </w:pPr>
                          </w:p>
                          <w:p w14:paraId="526542E0" w14:textId="5633F0F2"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Calle Fortuny, 53</w:t>
                            </w:r>
                          </w:p>
                          <w:p w14:paraId="0ACAE465" w14:textId="77777777"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28010, Madrid</w:t>
                            </w:r>
                          </w:p>
                          <w:p w14:paraId="4DE67687" w14:textId="5F499B55"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Telf: +34 917004106</w:t>
                            </w:r>
                          </w:p>
                          <w:p w14:paraId="25D8FF58" w14:textId="77777777" w:rsidR="001E58B6" w:rsidRPr="00025D78" w:rsidRDefault="001E58B6" w:rsidP="007B2EFE">
                            <w:pPr>
                              <w:rPr>
                                <w:rFonts w:ascii="Arial" w:hAnsi="Arial" w:cs="Arial"/>
                                <w:color w:val="FFFFFF"/>
                                <w:sz w:val="22"/>
                                <w:szCs w:val="22"/>
                              </w:rPr>
                            </w:pPr>
                          </w:p>
                          <w:p w14:paraId="7683D050" w14:textId="3E33D73D" w:rsidR="001E58B6" w:rsidRPr="00A61611" w:rsidRDefault="001E58B6" w:rsidP="007B2EFE">
                            <w:pPr>
                              <w:rPr>
                                <w:rFonts w:ascii="Arial" w:hAnsi="Arial" w:cs="Arial"/>
                                <w:sz w:val="22"/>
                                <w:szCs w:val="22"/>
                              </w:rPr>
                            </w:pPr>
                            <w:r w:rsidRPr="00A61611">
                              <w:rPr>
                                <w:rFonts w:ascii="Arial" w:hAnsi="Arial" w:cs="Arial"/>
                                <w:sz w:val="22"/>
                                <w:szCs w:val="22"/>
                              </w:rPr>
                              <w:t>info@transparencia.o</w:t>
                            </w:r>
                            <w:r>
                              <w:rPr>
                                <w:rFonts w:ascii="Arial" w:hAnsi="Arial" w:cs="Arial"/>
                                <w:sz w:val="22"/>
                                <w:szCs w:val="22"/>
                              </w:rPr>
                              <w:t>rg.es</w:t>
                            </w:r>
                          </w:p>
                          <w:p w14:paraId="7AA677AA" w14:textId="77777777" w:rsidR="001E58B6" w:rsidRPr="00025D78" w:rsidRDefault="001E58B6" w:rsidP="007B2EFE">
                            <w:pPr>
                              <w:rPr>
                                <w:rFonts w:ascii="Arial" w:hAnsi="Arial" w:cs="Arial"/>
                                <w:color w:val="FFFFFF" w:themeColor="background1"/>
                                <w:sz w:val="22"/>
                                <w:szCs w:val="22"/>
                              </w:rPr>
                            </w:pPr>
                          </w:p>
                          <w:p w14:paraId="70C882E8" w14:textId="10C8A94A" w:rsidR="001E58B6" w:rsidRPr="002E274C" w:rsidRDefault="00817455" w:rsidP="007B2EFE">
                            <w:pPr>
                              <w:rPr>
                                <w:rFonts w:ascii="Arial" w:hAnsi="Arial" w:cs="Arial"/>
                                <w:b/>
                                <w:color w:val="FFFFFF" w:themeColor="background1"/>
                                <w:sz w:val="22"/>
                                <w:szCs w:val="22"/>
                              </w:rPr>
                            </w:pPr>
                            <w:hyperlink r:id="rId365" w:history="1">
                              <w:r w:rsidR="001E58B6" w:rsidRPr="002E274C">
                                <w:rPr>
                                  <w:rStyle w:val="Hipervnculo"/>
                                  <w:rFonts w:ascii="Arial" w:hAnsi="Arial" w:cs="Arial"/>
                                  <w:b/>
                                  <w:color w:val="FFFFFF" w:themeColor="background1"/>
                                  <w:sz w:val="22"/>
                                  <w:szCs w:val="22"/>
                                  <w:u w:val="none"/>
                                </w:rPr>
                                <w:t>https://transparencia.org.es</w:t>
                              </w:r>
                            </w:hyperlink>
                          </w:p>
                          <w:p w14:paraId="7D1338F2" w14:textId="77777777" w:rsidR="001E58B6" w:rsidRPr="002E274C" w:rsidRDefault="001E58B6" w:rsidP="007B2EFE">
                            <w:pPr>
                              <w:rPr>
                                <w:rFonts w:ascii="Arial" w:hAnsi="Arial" w:cs="Arial"/>
                                <w:b/>
                                <w:color w:val="FFFFFF" w:themeColor="background1"/>
                                <w:sz w:val="22"/>
                                <w:szCs w:val="22"/>
                              </w:rPr>
                            </w:pPr>
                          </w:p>
                          <w:p w14:paraId="3C6358B5" w14:textId="4A4EDA11" w:rsidR="001E58B6" w:rsidRPr="00A61611" w:rsidRDefault="00817455" w:rsidP="007B2EFE">
                            <w:pPr>
                              <w:rPr>
                                <w:rFonts w:ascii="Arial" w:hAnsi="Arial" w:cs="Arial"/>
                                <w:b/>
                                <w:noProof/>
                                <w:color w:val="FFFFFF" w:themeColor="background1"/>
                                <w:sz w:val="22"/>
                                <w:szCs w:val="22"/>
                              </w:rPr>
                            </w:pPr>
                            <w:hyperlink r:id="rId366" w:history="1">
                              <w:r w:rsidR="001E58B6" w:rsidRPr="00A61611">
                                <w:rPr>
                                  <w:rStyle w:val="Hipervnculo"/>
                                  <w:rFonts w:ascii="Arial" w:hAnsi="Arial" w:cs="Arial"/>
                                  <w:b/>
                                  <w:noProof/>
                                  <w:color w:val="FFFFFF" w:themeColor="background1"/>
                                  <w:sz w:val="22"/>
                                  <w:szCs w:val="22"/>
                                </w:rPr>
                                <w:t>https://transparency.org</w:t>
                              </w:r>
                            </w:hyperlink>
                          </w:p>
                          <w:p w14:paraId="638EEFA6" w14:textId="77777777" w:rsidR="001E58B6" w:rsidRPr="00025D78" w:rsidRDefault="001E58B6" w:rsidP="007B2EFE">
                            <w:pPr>
                              <w:rPr>
                                <w:rFonts w:ascii="Arial" w:hAnsi="Arial" w:cs="Arial"/>
                                <w:color w:val="FFFFFF"/>
                                <w:sz w:val="22"/>
                                <w:szCs w:val="22"/>
                              </w:rPr>
                            </w:pPr>
                          </w:p>
                          <w:p w14:paraId="277C6265" w14:textId="4090C895" w:rsidR="001E58B6" w:rsidRPr="00025D78" w:rsidRDefault="001E58B6" w:rsidP="007B2EFE">
                            <w:pPr>
                              <w:rPr>
                                <w:rFonts w:ascii="Arial" w:hAnsi="Arial" w:cs="Arial"/>
                                <w:color w:val="FFFFFF"/>
                              </w:rPr>
                            </w:pPr>
                            <w:r w:rsidRPr="00025D78">
                              <w:rPr>
                                <w:rFonts w:ascii="Arial" w:hAnsi="Arial" w:cs="Arial"/>
                                <w:color w:val="FFFFFF"/>
                                <w:sz w:val="22"/>
                                <w:szCs w:val="22"/>
                              </w:rPr>
                              <w:br/>
                            </w:r>
                          </w:p>
                          <w:p w14:paraId="593B8C73" w14:textId="77777777" w:rsidR="001E58B6" w:rsidRPr="00025D78" w:rsidRDefault="001E58B6" w:rsidP="00557087"/>
                          <w:p w14:paraId="5C880432" w14:textId="77777777" w:rsidR="001E58B6" w:rsidRPr="00025D78" w:rsidRDefault="001E58B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24DB6" id="Text Box 20" o:spid="_x0000_s1028" type="#_x0000_t202" style="position:absolute;margin-left:-35.9pt;margin-top:522.3pt;width:229pt;height:2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" filled="f" stroked="f">
                <v:textbox inset=",7.2pt,,7.2pt">
                  <w:txbxContent>
                    <w:p w14:paraId="481460CA" w14:textId="591A4827" w:rsidR="001E58B6" w:rsidRPr="007B2EFE" w:rsidRDefault="001E58B6" w:rsidP="007B2EFE">
                      <w:pPr>
                        <w:rPr>
                          <w:rFonts w:ascii="Arial" w:hAnsi="Arial" w:cs="Arial"/>
                          <w:color w:val="FFFFFF"/>
                          <w:highlight w:val="magenta"/>
                        </w:rPr>
                      </w:pPr>
                    </w:p>
                    <w:p w14:paraId="244CF2F7" w14:textId="77777777" w:rsidR="001E58B6" w:rsidRPr="007B2EFE" w:rsidRDefault="001E58B6" w:rsidP="007B2EFE">
                      <w:pPr>
                        <w:rPr>
                          <w:color w:val="FFFFFF"/>
                        </w:rPr>
                      </w:pPr>
                    </w:p>
                    <w:p w14:paraId="5380A87C" w14:textId="77777777" w:rsidR="001E58B6" w:rsidRPr="002E274C" w:rsidRDefault="001E58B6" w:rsidP="007B2EFE">
                      <w:pPr>
                        <w:rPr>
                          <w:rFonts w:ascii="Arial" w:hAnsi="Arial" w:cs="Arial"/>
                          <w:b/>
                          <w:color w:val="FFFFFF"/>
                        </w:rPr>
                      </w:pPr>
                      <w:r w:rsidRPr="002E274C">
                        <w:rPr>
                          <w:rFonts w:ascii="Arial" w:hAnsi="Arial" w:cs="Arial"/>
                          <w:b/>
                          <w:color w:val="FFFFFF"/>
                        </w:rPr>
                        <w:t>Transparency International España</w:t>
                      </w:r>
                    </w:p>
                    <w:p w14:paraId="21AF4849" w14:textId="77777777" w:rsidR="001E58B6" w:rsidRPr="002E274C" w:rsidRDefault="001E58B6" w:rsidP="007B2EFE">
                      <w:pPr>
                        <w:rPr>
                          <w:rFonts w:ascii="Arial" w:hAnsi="Arial" w:cs="Arial"/>
                          <w:b/>
                          <w:color w:val="FFFFFF"/>
                          <w:sz w:val="22"/>
                          <w:szCs w:val="22"/>
                        </w:rPr>
                      </w:pPr>
                    </w:p>
                    <w:p w14:paraId="526542E0" w14:textId="5633F0F2"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Calle Fortuny, 53</w:t>
                      </w:r>
                    </w:p>
                    <w:p w14:paraId="0ACAE465" w14:textId="77777777"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28010, Madrid</w:t>
                      </w:r>
                    </w:p>
                    <w:p w14:paraId="4DE67687" w14:textId="5F499B55" w:rsidR="001E58B6" w:rsidRPr="002E274C" w:rsidRDefault="001E58B6" w:rsidP="007B2EFE">
                      <w:pPr>
                        <w:rPr>
                          <w:rFonts w:ascii="Arial" w:hAnsi="Arial" w:cs="Arial"/>
                          <w:b/>
                          <w:color w:val="FFFFFF"/>
                          <w:sz w:val="22"/>
                          <w:szCs w:val="22"/>
                        </w:rPr>
                      </w:pPr>
                      <w:r w:rsidRPr="002E274C">
                        <w:rPr>
                          <w:rFonts w:ascii="Arial" w:hAnsi="Arial" w:cs="Arial"/>
                          <w:b/>
                          <w:color w:val="FFFFFF"/>
                          <w:sz w:val="22"/>
                          <w:szCs w:val="22"/>
                        </w:rPr>
                        <w:t>Telf: +34 917004106</w:t>
                      </w:r>
                    </w:p>
                    <w:p w14:paraId="25D8FF58" w14:textId="77777777" w:rsidR="001E58B6" w:rsidRPr="00025D78" w:rsidRDefault="001E58B6" w:rsidP="007B2EFE">
                      <w:pPr>
                        <w:rPr>
                          <w:rFonts w:ascii="Arial" w:hAnsi="Arial" w:cs="Arial"/>
                          <w:color w:val="FFFFFF"/>
                          <w:sz w:val="22"/>
                          <w:szCs w:val="22"/>
                        </w:rPr>
                      </w:pPr>
                    </w:p>
                    <w:p w14:paraId="7683D050" w14:textId="3E33D73D" w:rsidR="001E58B6" w:rsidRPr="00A61611" w:rsidRDefault="001E58B6" w:rsidP="007B2EFE">
                      <w:pPr>
                        <w:rPr>
                          <w:rFonts w:ascii="Arial" w:hAnsi="Arial" w:cs="Arial"/>
                          <w:sz w:val="22"/>
                          <w:szCs w:val="22"/>
                        </w:rPr>
                      </w:pPr>
                      <w:r w:rsidRPr="00A61611">
                        <w:rPr>
                          <w:rFonts w:ascii="Arial" w:hAnsi="Arial" w:cs="Arial"/>
                          <w:sz w:val="22"/>
                          <w:szCs w:val="22"/>
                        </w:rPr>
                        <w:t>info@transparencia.o</w:t>
                      </w:r>
                      <w:r>
                        <w:rPr>
                          <w:rFonts w:ascii="Arial" w:hAnsi="Arial" w:cs="Arial"/>
                          <w:sz w:val="22"/>
                          <w:szCs w:val="22"/>
                        </w:rPr>
                        <w:t>rg.es</w:t>
                      </w:r>
                    </w:p>
                    <w:p w14:paraId="7AA677AA" w14:textId="77777777" w:rsidR="001E58B6" w:rsidRPr="00025D78" w:rsidRDefault="001E58B6" w:rsidP="007B2EFE">
                      <w:pPr>
                        <w:rPr>
                          <w:rFonts w:ascii="Arial" w:hAnsi="Arial" w:cs="Arial"/>
                          <w:color w:val="FFFFFF" w:themeColor="background1"/>
                          <w:sz w:val="22"/>
                          <w:szCs w:val="22"/>
                        </w:rPr>
                      </w:pPr>
                    </w:p>
                    <w:p w14:paraId="70C882E8" w14:textId="10C8A94A" w:rsidR="001E58B6" w:rsidRPr="002E274C" w:rsidRDefault="001E58B6" w:rsidP="007B2EFE">
                      <w:pPr>
                        <w:rPr>
                          <w:rFonts w:ascii="Arial" w:hAnsi="Arial" w:cs="Arial"/>
                          <w:b/>
                          <w:color w:val="FFFFFF" w:themeColor="background1"/>
                          <w:sz w:val="22"/>
                          <w:szCs w:val="22"/>
                        </w:rPr>
                      </w:pPr>
                      <w:hyperlink r:id="rId367" w:history="1">
                        <w:r w:rsidRPr="002E274C">
                          <w:rPr>
                            <w:rStyle w:val="Hipervnculo"/>
                            <w:rFonts w:ascii="Arial" w:hAnsi="Arial" w:cs="Arial"/>
                            <w:b/>
                            <w:color w:val="FFFFFF" w:themeColor="background1"/>
                            <w:sz w:val="22"/>
                            <w:szCs w:val="22"/>
                            <w:u w:val="none"/>
                          </w:rPr>
                          <w:t>https://transparencia.org.es</w:t>
                        </w:r>
                      </w:hyperlink>
                    </w:p>
                    <w:p w14:paraId="7D1338F2" w14:textId="77777777" w:rsidR="001E58B6" w:rsidRPr="002E274C" w:rsidRDefault="001E58B6" w:rsidP="007B2EFE">
                      <w:pPr>
                        <w:rPr>
                          <w:rFonts w:ascii="Arial" w:hAnsi="Arial" w:cs="Arial"/>
                          <w:b/>
                          <w:color w:val="FFFFFF" w:themeColor="background1"/>
                          <w:sz w:val="22"/>
                          <w:szCs w:val="22"/>
                        </w:rPr>
                      </w:pPr>
                    </w:p>
                    <w:p w14:paraId="3C6358B5" w14:textId="4A4EDA11" w:rsidR="001E58B6" w:rsidRPr="00A61611" w:rsidRDefault="001E58B6" w:rsidP="007B2EFE">
                      <w:pPr>
                        <w:rPr>
                          <w:rFonts w:ascii="Arial" w:hAnsi="Arial" w:cs="Arial"/>
                          <w:b/>
                          <w:noProof/>
                          <w:color w:val="FFFFFF" w:themeColor="background1"/>
                          <w:sz w:val="22"/>
                          <w:szCs w:val="22"/>
                        </w:rPr>
                      </w:pPr>
                      <w:hyperlink r:id="rId368" w:history="1">
                        <w:r w:rsidRPr="00A61611">
                          <w:rPr>
                            <w:rStyle w:val="Hipervnculo"/>
                            <w:rFonts w:ascii="Arial" w:hAnsi="Arial" w:cs="Arial"/>
                            <w:b/>
                            <w:noProof/>
                            <w:color w:val="FFFFFF" w:themeColor="background1"/>
                            <w:sz w:val="22"/>
                            <w:szCs w:val="22"/>
                          </w:rPr>
                          <w:t>https://transparency.org</w:t>
                        </w:r>
                      </w:hyperlink>
                    </w:p>
                    <w:p w14:paraId="638EEFA6" w14:textId="77777777" w:rsidR="001E58B6" w:rsidRPr="00025D78" w:rsidRDefault="001E58B6" w:rsidP="007B2EFE">
                      <w:pPr>
                        <w:rPr>
                          <w:rFonts w:ascii="Arial" w:hAnsi="Arial" w:cs="Arial"/>
                          <w:color w:val="FFFFFF"/>
                          <w:sz w:val="22"/>
                          <w:szCs w:val="22"/>
                        </w:rPr>
                      </w:pPr>
                    </w:p>
                    <w:p w14:paraId="277C6265" w14:textId="4090C895" w:rsidR="001E58B6" w:rsidRPr="00025D78" w:rsidRDefault="001E58B6" w:rsidP="007B2EFE">
                      <w:pPr>
                        <w:rPr>
                          <w:rFonts w:ascii="Arial" w:hAnsi="Arial" w:cs="Arial"/>
                          <w:color w:val="FFFFFF"/>
                        </w:rPr>
                      </w:pPr>
                      <w:r w:rsidRPr="00025D78">
                        <w:rPr>
                          <w:rFonts w:ascii="Arial" w:hAnsi="Arial" w:cs="Arial"/>
                          <w:color w:val="FFFFFF"/>
                          <w:sz w:val="22"/>
                          <w:szCs w:val="22"/>
                        </w:rPr>
                        <w:br/>
                      </w:r>
                    </w:p>
                    <w:p w14:paraId="593B8C73" w14:textId="77777777" w:rsidR="001E58B6" w:rsidRPr="00025D78" w:rsidRDefault="001E58B6" w:rsidP="00557087"/>
                    <w:p w14:paraId="5C880432" w14:textId="77777777" w:rsidR="001E58B6" w:rsidRPr="00025D78" w:rsidRDefault="001E58B6"/>
                  </w:txbxContent>
                </v:textbox>
                <w10:wrap type="tight"/>
              </v:shape>
            </w:pict>
          </mc:Fallback>
        </mc:AlternateContent>
      </w:r>
      <w:r w:rsidR="0068665C" w:rsidRPr="00FB36B3">
        <w:rPr>
          <w:b/>
          <w:noProof/>
          <w:lang w:val="es-ES_tradnl"/>
        </w:rPr>
        <mc:AlternateContent>
          <mc:Choice Requires="wps">
            <w:drawing>
              <wp:anchor distT="0" distB="0" distL="114300" distR="114300" simplePos="0" relativeHeight="251664384" behindDoc="1" locked="0" layoutInCell="1" allowOverlap="1" wp14:anchorId="47CDAFC8" wp14:editId="549E1EB7">
                <wp:simplePos x="0" y="0"/>
                <wp:positionH relativeFrom="column">
                  <wp:posOffset>-1117600</wp:posOffset>
                </wp:positionH>
                <wp:positionV relativeFrom="paragraph">
                  <wp:posOffset>-1162050</wp:posOffset>
                </wp:positionV>
                <wp:extent cx="7559675" cy="10800000"/>
                <wp:effectExtent l="50800" t="25400" r="85725" b="97155"/>
                <wp:wrapNone/>
                <wp:docPr id="16" name="Rectangle 16"/>
                <wp:cNvGraphicFramePr/>
                <a:graphic xmlns:a="http://schemas.openxmlformats.org/drawingml/2006/main">
                  <a:graphicData uri="http://schemas.microsoft.com/office/word/2010/wordprocessingShape">
                    <wps:wsp>
                      <wps:cNvSpPr/>
                      <wps:spPr>
                        <a:xfrm>
                          <a:off x="0" y="0"/>
                          <a:ext cx="7559675" cy="10800000"/>
                        </a:xfrm>
                        <a:prstGeom prst="rect">
                          <a:avLst/>
                        </a:prstGeom>
                        <a:solidFill>
                          <a:srgbClr val="009FEE"/>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mo="http://schemas.microsoft.com/office/mac/office/2008/main" xmlns:mv="urn:schemas-microsoft-com:mac:vml">
            <w:pict>
              <v:rect w14:anchorId="0AE15F19" id="Rectangle 16" o:spid="_x0000_s1026" style="position:absolute;margin-left:-88pt;margin-top:-91.5pt;width:595.25pt;height:850.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" fillcolor="#009fee" strokecolor="#4579b8 [3044]">
                <v:shadow on="t" color="black" opacity="22937f" origin=",.5" offset="0,.63889mm"/>
              </v:rect>
            </w:pict>
          </mc:Fallback>
        </mc:AlternateContent>
      </w:r>
    </w:p>
    <w:sectPr w:rsidR="00557087" w:rsidRPr="00FB36B3" w:rsidSect="0068665C">
      <w:headerReference w:type="even" r:id="rId369"/>
      <w:footerReference w:type="even" r:id="rId370"/>
      <w:pgSz w:w="11900" w:h="16840"/>
      <w:pgMar w:top="1701" w:right="1701" w:bottom="2835" w:left="1758" w:header="510" w:footer="1304" w:gutter="0"/>
      <w:cols w:space="708"/>
      <w:rtlGutter/>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685A2" w16cex:dateUtc="2020-08-06T11:35:00Z"/>
  <w16cex:commentExtensible w16cex:durableId="22D68786" w16cex:dateUtc="2020-08-06T11: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64376E" w14:textId="77777777" w:rsidR="00817455" w:rsidRDefault="00817455">
      <w:r>
        <w:separator/>
      </w:r>
    </w:p>
    <w:p w14:paraId="06AF3036" w14:textId="77777777" w:rsidR="00817455" w:rsidRDefault="00817455"/>
  </w:endnote>
  <w:endnote w:type="continuationSeparator" w:id="0">
    <w:p w14:paraId="6C6F6864" w14:textId="77777777" w:rsidR="00817455" w:rsidRDefault="00817455">
      <w:r>
        <w:continuationSeparator/>
      </w:r>
    </w:p>
    <w:p w14:paraId="0904AF68" w14:textId="77777777" w:rsidR="00817455" w:rsidRDefault="008174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Bold">
    <w:panose1 w:val="020B07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20B0604020202020204"/>
    <w:charset w:val="00"/>
    <w:family w:val="roman"/>
    <w:pitch w:val="default"/>
  </w:font>
  <w:font w:name="Times">
    <w:panose1 w:val="00000000000000000000"/>
    <w:charset w:val="00"/>
    <w:family w:val="auto"/>
    <w:pitch w:val="variable"/>
    <w:sig w:usb0="00000003" w:usb1="00000000" w:usb2="00000000" w:usb3="00000000" w:csb0="00000007" w:csb1="00000000"/>
  </w:font>
  <w:font w:name="HelveticaNeueLTPro">
    <w:altName w:val="Arial"/>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Segoe UI">
    <w:altName w:val="Arial"/>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491D1" w14:textId="77777777" w:rsidR="001E58B6" w:rsidRPr="005A4232" w:rsidRDefault="001E58B6" w:rsidP="00521FF7">
    <w:pPr>
      <w:pStyle w:val="Piedepgina"/>
      <w:framePr w:wrap="around" w:vAnchor="text" w:hAnchor="page" w:x="1759" w:y="370"/>
      <w:rPr>
        <w:rStyle w:val="Nmerodepgina"/>
        <w:color w:val="777877"/>
      </w:rPr>
    </w:pPr>
    <w:r w:rsidRPr="005A4232">
      <w:rPr>
        <w:rStyle w:val="Nmerodepgina"/>
        <w:color w:val="777877"/>
      </w:rPr>
      <w:fldChar w:fldCharType="begin"/>
    </w:r>
    <w:r w:rsidRPr="005A4232">
      <w:rPr>
        <w:rStyle w:val="Nmerodepgina"/>
        <w:color w:val="777877"/>
      </w:rPr>
      <w:instrText xml:space="preserve">PAGE  </w:instrText>
    </w:r>
    <w:r w:rsidRPr="005A4232">
      <w:rPr>
        <w:rStyle w:val="Nmerodepgina"/>
        <w:color w:val="777877"/>
      </w:rPr>
      <w:fldChar w:fldCharType="separate"/>
    </w:r>
    <w:r>
      <w:rPr>
        <w:rStyle w:val="Nmerodepgina"/>
        <w:noProof/>
        <w:color w:val="777877"/>
      </w:rPr>
      <w:t>2</w:t>
    </w:r>
    <w:r w:rsidRPr="005A4232">
      <w:rPr>
        <w:rStyle w:val="Nmerodepgina"/>
        <w:color w:val="777877"/>
      </w:rPr>
      <w:fldChar w:fldCharType="end"/>
    </w:r>
  </w:p>
  <w:p w14:paraId="319AC4FC" w14:textId="0D1F9EF1" w:rsidR="001E58B6" w:rsidRDefault="001E58B6" w:rsidP="00B51855">
    <w:pPr>
      <w:pStyle w:val="Piedepgina"/>
      <w:ind w:right="360" w:firstLine="360"/>
    </w:pPr>
    <w:r>
      <w:rPr>
        <w:noProof/>
        <w:lang w:val="es-ES_tradnl" w:eastAsia="es-ES_tradnl"/>
      </w:rPr>
      <w:drawing>
        <wp:anchor distT="0" distB="0" distL="114300" distR="114300" simplePos="0" relativeHeight="251665920" behindDoc="0" locked="0" layoutInCell="1" allowOverlap="1" wp14:anchorId="428017D1" wp14:editId="42D6EE79">
          <wp:simplePos x="0" y="0"/>
          <wp:positionH relativeFrom="column">
            <wp:posOffset>4592955</wp:posOffset>
          </wp:positionH>
          <wp:positionV relativeFrom="paragraph">
            <wp:posOffset>237067</wp:posOffset>
          </wp:positionV>
          <wp:extent cx="731520" cy="179705"/>
          <wp:effectExtent l="0" t="0" r="508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TI-E_Transparente.png"/>
                  <pic:cNvPicPr/>
                </pic:nvPicPr>
                <pic:blipFill>
                  <a:blip r:embed="rId1"/>
                  <a:stretch>
                    <a:fillRect/>
                  </a:stretch>
                </pic:blipFill>
                <pic:spPr>
                  <a:xfrm>
                    <a:off x="0" y="0"/>
                    <a:ext cx="731520" cy="179705"/>
                  </a:xfrm>
                  <a:prstGeom prst="rect">
                    <a:avLst/>
                  </a:prstGeom>
                </pic:spPr>
              </pic:pic>
            </a:graphicData>
          </a:graphic>
          <wp14:sizeRelH relativeFrom="page">
            <wp14:pctWidth>0</wp14:pctWidth>
          </wp14:sizeRelH>
          <wp14:sizeRelV relativeFrom="page">
            <wp14:pctHeight>0</wp14:pctHeight>
          </wp14:sizeRelV>
        </wp:anchor>
      </w:drawing>
    </w:r>
    <w:r w:rsidRPr="005A4232">
      <w:rPr>
        <w:noProof/>
        <w:lang w:val="es-ES_tradnl" w:eastAsia="es-ES_tradnl"/>
      </w:rPr>
      <w:drawing>
        <wp:anchor distT="0" distB="0" distL="114300" distR="114300" simplePos="0" relativeHeight="251661824" behindDoc="1" locked="0" layoutInCell="1" allowOverlap="1" wp14:anchorId="1AC8E55E" wp14:editId="1C7F86F1">
          <wp:simplePos x="0" y="0"/>
          <wp:positionH relativeFrom="column">
            <wp:posOffset>3175</wp:posOffset>
          </wp:positionH>
          <wp:positionV relativeFrom="paragraph">
            <wp:posOffset>133985</wp:posOffset>
          </wp:positionV>
          <wp:extent cx="5399405" cy="32385"/>
          <wp:effectExtent l="0" t="0" r="10795" b="0"/>
          <wp:wrapNone/>
          <wp:docPr id="10" name=" 17" descr="lin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descr="line2.t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99405" cy="323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EBE52" w14:textId="77777777" w:rsidR="001E58B6" w:rsidRDefault="001E58B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3CF8E" w14:textId="77777777" w:rsidR="001E58B6" w:rsidRDefault="001E58B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03FA0" w14:textId="77777777" w:rsidR="001E58B6" w:rsidRDefault="001E58B6" w:rsidP="00521FF7">
    <w:pPr>
      <w:pStyle w:val="Footer1"/>
      <w:framePr w:wrap="around" w:vAnchor="text" w:hAnchor="page" w:x="10122" w:y="324"/>
      <w:rPr>
        <w:rStyle w:val="Nmerodepgina"/>
        <w:caps w:val="0"/>
        <w:color w:val="000000" w:themeColor="text1"/>
        <w:sz w:val="19"/>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3A65E1E6" w14:textId="34DA416B" w:rsidR="001E58B6" w:rsidRDefault="001E58B6" w:rsidP="00B51855">
    <w:pPr>
      <w:pStyle w:val="Piedepgina"/>
      <w:ind w:right="360" w:firstLine="360"/>
    </w:pPr>
    <w:r>
      <w:rPr>
        <w:noProof/>
        <w:lang w:val="es-ES_tradnl" w:eastAsia="es-ES_tradnl"/>
      </w:rPr>
      <w:drawing>
        <wp:anchor distT="0" distB="0" distL="114300" distR="114300" simplePos="0" relativeHeight="251658752" behindDoc="1" locked="0" layoutInCell="1" allowOverlap="1" wp14:anchorId="0E3464C9" wp14:editId="17844AEC">
          <wp:simplePos x="0" y="0"/>
          <wp:positionH relativeFrom="column">
            <wp:posOffset>3175</wp:posOffset>
          </wp:positionH>
          <wp:positionV relativeFrom="paragraph">
            <wp:posOffset>107950</wp:posOffset>
          </wp:positionV>
          <wp:extent cx="5400000" cy="32562"/>
          <wp:effectExtent l="0" t="0" r="0" b="0"/>
          <wp:wrapNone/>
          <wp:docPr id="27" name=" 17" descr="lin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descr="line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0" cy="32562"/>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3DD9B" w14:textId="77777777" w:rsidR="001E58B6" w:rsidRPr="005A4232" w:rsidRDefault="001E58B6" w:rsidP="00521FF7">
    <w:pPr>
      <w:pStyle w:val="Piedepgina"/>
      <w:framePr w:wrap="around" w:vAnchor="text" w:hAnchor="page" w:x="1759" w:y="370"/>
      <w:rPr>
        <w:rStyle w:val="Nmerodepgina"/>
        <w:color w:val="777877"/>
      </w:rPr>
    </w:pPr>
    <w:r w:rsidRPr="005A4232">
      <w:rPr>
        <w:rStyle w:val="Nmerodepgina"/>
        <w:color w:val="777877"/>
      </w:rPr>
      <w:fldChar w:fldCharType="begin"/>
    </w:r>
    <w:r w:rsidRPr="005A4232">
      <w:rPr>
        <w:rStyle w:val="Nmerodepgina"/>
        <w:color w:val="777877"/>
      </w:rPr>
      <w:instrText xml:space="preserve">PAGE  </w:instrText>
    </w:r>
    <w:r w:rsidRPr="005A4232">
      <w:rPr>
        <w:rStyle w:val="Nmerodepgina"/>
        <w:color w:val="777877"/>
      </w:rPr>
      <w:fldChar w:fldCharType="separate"/>
    </w:r>
    <w:r>
      <w:rPr>
        <w:rStyle w:val="Nmerodepgina"/>
        <w:noProof/>
        <w:color w:val="777877"/>
      </w:rPr>
      <w:t>4</w:t>
    </w:r>
    <w:r w:rsidRPr="005A4232">
      <w:rPr>
        <w:rStyle w:val="Nmerodepgina"/>
        <w:color w:val="777877"/>
      </w:rPr>
      <w:fldChar w:fldCharType="end"/>
    </w:r>
  </w:p>
  <w:p w14:paraId="1C3930B8" w14:textId="77777777" w:rsidR="001E58B6" w:rsidRDefault="001E58B6" w:rsidP="00B51855">
    <w:pPr>
      <w:pStyle w:val="Piedepgina"/>
      <w:ind w:right="360" w:firstLine="360"/>
    </w:pPr>
    <w:r w:rsidRPr="005A4232">
      <w:rPr>
        <w:noProof/>
        <w:lang w:val="es-ES_tradnl" w:eastAsia="es-ES_tradnl"/>
      </w:rPr>
      <mc:AlternateContent>
        <mc:Choice Requires="wps">
          <w:drawing>
            <wp:anchor distT="0" distB="0" distL="114300" distR="114300" simplePos="0" relativeHeight="251663872" behindDoc="0" locked="0" layoutInCell="1" allowOverlap="1" wp14:anchorId="44A5B542" wp14:editId="242784F6">
              <wp:simplePos x="0" y="0"/>
              <wp:positionH relativeFrom="column">
                <wp:posOffset>3173730</wp:posOffset>
              </wp:positionH>
              <wp:positionV relativeFrom="paragraph">
                <wp:posOffset>241300</wp:posOffset>
              </wp:positionV>
              <wp:extent cx="2232025" cy="179705"/>
              <wp:effectExtent l="0" t="0" r="3175" b="23495"/>
              <wp:wrapNone/>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025" cy="179705"/>
                      </a:xfrm>
                      <a:prstGeom prst="rect">
                        <a:avLst/>
                      </a:prstGeom>
                      <a:noFill/>
                      <a:ln>
                        <a:noFill/>
                      </a:ln>
                      <a:extLst>
                        <a:ext uri="{909E8E84-426E-40dd-AFC4-6F175D3DCCD1}">
                          <a14:hiddenFill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w16cex="http://schemas.microsoft.com/office/word/2018/wordml/cex" xmlns:w16="http://schemas.microsoft.com/office/word/2018/wordm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72D34BB" w14:textId="0B1DF3EC" w:rsidR="001E58B6" w:rsidRPr="005A4232" w:rsidRDefault="001E58B6" w:rsidP="005A4232">
                          <w:pPr>
                            <w:jc w:val="right"/>
                            <w:rPr>
                              <w:rFonts w:ascii="Arial Narrow" w:hAnsi="Arial Narrow"/>
                              <w:color w:val="777877"/>
                              <w:sz w:val="16"/>
                              <w:szCs w:val="16"/>
                            </w:rPr>
                          </w:pPr>
                          <w:r>
                            <w:rPr>
                              <w:rFonts w:ascii="Arial Narrow" w:hAnsi="Arial Narrow"/>
                              <w:color w:val="777877"/>
                              <w:sz w:val="16"/>
                              <w:szCs w:val="16"/>
                            </w:rPr>
                            <w:t>TRANSPARENCY INTERNATIONAL ESPAÑA</w:t>
                          </w:r>
                        </w:p>
                        <w:p w14:paraId="3C4C982A" w14:textId="77777777" w:rsidR="001E58B6" w:rsidRPr="005A4232" w:rsidRDefault="001E58B6" w:rsidP="005A4232">
                          <w:pPr>
                            <w:jc w:val="right"/>
                            <w:rPr>
                              <w:rFonts w:ascii="Arial Narrow" w:hAnsi="Arial Narrow"/>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5B542" id="_x0000_t202" coordsize="21600,21600" o:spt="202" path="m,l,21600r21600,l21600,xe">
              <v:stroke joinstyle="miter"/>
              <v:path gradientshapeok="t" o:connecttype="rect"/>
            </v:shapetype>
            <v:shape id="Text Box 14" o:spid="_x0000_s1029" type="#_x0000_t202" style="position:absolute;left:0;text-align:left;margin-left:249.9pt;margin-top:19pt;width:175.75pt;height:14.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" filled="f" stroked="f">
              <v:textbox inset="0,0,0,0">
                <w:txbxContent>
                  <w:p w14:paraId="172D34BB" w14:textId="0B1DF3EC" w:rsidR="001E58B6" w:rsidRPr="005A4232" w:rsidRDefault="001E58B6" w:rsidP="005A4232">
                    <w:pPr>
                      <w:jc w:val="right"/>
                      <w:rPr>
                        <w:rFonts w:ascii="Arial Narrow" w:hAnsi="Arial Narrow"/>
                        <w:color w:val="777877"/>
                        <w:sz w:val="16"/>
                        <w:szCs w:val="16"/>
                      </w:rPr>
                    </w:pPr>
                    <w:r>
                      <w:rPr>
                        <w:rFonts w:ascii="Arial Narrow" w:hAnsi="Arial Narrow"/>
                        <w:color w:val="777877"/>
                        <w:sz w:val="16"/>
                        <w:szCs w:val="16"/>
                      </w:rPr>
                      <w:t>TRANSPARENCY INTERNATIONAL ESPAÑA</w:t>
                    </w:r>
                  </w:p>
                  <w:p w14:paraId="3C4C982A" w14:textId="77777777" w:rsidR="001E58B6" w:rsidRPr="005A4232" w:rsidRDefault="001E58B6" w:rsidP="005A4232">
                    <w:pPr>
                      <w:jc w:val="right"/>
                      <w:rPr>
                        <w:rFonts w:ascii="Arial Narrow" w:hAnsi="Arial Narrow"/>
                        <w:sz w:val="16"/>
                        <w:szCs w:val="16"/>
                      </w:rPr>
                    </w:pPr>
                  </w:p>
                </w:txbxContent>
              </v:textbox>
            </v:shape>
          </w:pict>
        </mc:Fallback>
      </mc:AlternateContent>
    </w:r>
    <w:r w:rsidRPr="005A4232">
      <w:rPr>
        <w:noProof/>
        <w:lang w:val="es-ES_tradnl" w:eastAsia="es-ES_tradnl"/>
      </w:rPr>
      <w:drawing>
        <wp:anchor distT="0" distB="0" distL="114300" distR="114300" simplePos="0" relativeHeight="251664896" behindDoc="1" locked="0" layoutInCell="1" allowOverlap="1" wp14:anchorId="1B249EFF" wp14:editId="66F45701">
          <wp:simplePos x="0" y="0"/>
          <wp:positionH relativeFrom="column">
            <wp:posOffset>3175</wp:posOffset>
          </wp:positionH>
          <wp:positionV relativeFrom="paragraph">
            <wp:posOffset>133985</wp:posOffset>
          </wp:positionV>
          <wp:extent cx="5399405" cy="32385"/>
          <wp:effectExtent l="0" t="0" r="10795" b="0"/>
          <wp:wrapNone/>
          <wp:docPr id="14" name=" 17" descr="lin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descr="line2.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9405" cy="323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F1BAA" w14:textId="77777777" w:rsidR="00817455" w:rsidRDefault="00817455" w:rsidP="00557087">
      <w:r>
        <w:rPr>
          <w:noProof/>
        </w:rPr>
        <w:pict w14:anchorId="53C520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ínea horizontal 2" o:spid="_x0000_i1025" type="#_x0000_t75" alt="" style="width:141.7pt;height:7.65pt;visibility:visible;mso-wrap-style:square;mso-width-percent:0;mso-height-percent:0;mso-width-percent:0;mso-height-percent:0">
            <v:imagedata r:id="rId1" o:title=""/>
            <o:lock v:ext="edit" rotation="t" cropping="t" verticies="t"/>
          </v:shape>
        </w:pict>
      </w:r>
    </w:p>
  </w:footnote>
  <w:footnote w:type="continuationSeparator" w:id="0">
    <w:p w14:paraId="2584B0DD" w14:textId="77777777" w:rsidR="00817455" w:rsidRDefault="00817455" w:rsidP="00557087">
      <w:r>
        <w:continuationSeparator/>
      </w:r>
    </w:p>
    <w:p w14:paraId="6E81DADC" w14:textId="77777777" w:rsidR="00817455" w:rsidRDefault="008174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7FD56" w14:textId="77777777" w:rsidR="001E58B6" w:rsidRDefault="001E58B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C5C10" w14:textId="77777777" w:rsidR="001E58B6" w:rsidRDefault="001E58B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B22FD" w14:textId="77777777" w:rsidR="001E58B6" w:rsidRDefault="001E58B6">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99328" w14:textId="77777777" w:rsidR="001E58B6" w:rsidRDefault="001E58B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D6322"/>
    <w:multiLevelType w:val="hybridMultilevel"/>
    <w:tmpl w:val="40CA094C"/>
    <w:lvl w:ilvl="0" w:tplc="760E8B3E">
      <w:start w:val="1"/>
      <w:numFmt w:val="upp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743085F"/>
    <w:multiLevelType w:val="hybridMultilevel"/>
    <w:tmpl w:val="A20C4762"/>
    <w:lvl w:ilvl="0" w:tplc="D8724986">
      <w:start w:val="1"/>
      <w:numFmt w:val="upperRoman"/>
      <w:pStyle w:val="Ttulo1"/>
      <w:lvlText w:val="%1."/>
      <w:lvlJc w:val="left"/>
      <w:pPr>
        <w:ind w:left="2498" w:hanging="108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C9A24DC"/>
    <w:multiLevelType w:val="hybridMultilevel"/>
    <w:tmpl w:val="8DD0EB4C"/>
    <w:lvl w:ilvl="0" w:tplc="CECAC106">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42C24B0C"/>
    <w:multiLevelType w:val="hybridMultilevel"/>
    <w:tmpl w:val="7B6655A8"/>
    <w:lvl w:ilvl="0" w:tplc="F4B2FDE8">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BD66CD6"/>
    <w:multiLevelType w:val="hybridMultilevel"/>
    <w:tmpl w:val="3DA68730"/>
    <w:lvl w:ilvl="0" w:tplc="2C0A0001">
      <w:start w:val="1"/>
      <w:numFmt w:val="bullet"/>
      <w:lvlText w:val=""/>
      <w:lvlJc w:val="left"/>
      <w:pPr>
        <w:ind w:left="720" w:hanging="360"/>
      </w:pPr>
      <w:rPr>
        <w:rFonts w:ascii="Symbol" w:hAnsi="Symbol" w:hint="default"/>
        <w:b/>
        <w:bCs/>
        <w:w w:val="72"/>
        <w:sz w:val="20"/>
        <w:szCs w:val="20"/>
        <w:lang w:val="es-ES" w:eastAsia="en-US" w:bidi="ar-SA"/>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evenAndOddHeaders/>
  <w:drawingGridHorizontalSpacing w:val="181"/>
  <w:drawingGridVerticalSpacing w:val="181"/>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31A"/>
    <w:rsid w:val="00000258"/>
    <w:rsid w:val="0001308E"/>
    <w:rsid w:val="000254B1"/>
    <w:rsid w:val="00025D78"/>
    <w:rsid w:val="00025EC9"/>
    <w:rsid w:val="00031687"/>
    <w:rsid w:val="00031B07"/>
    <w:rsid w:val="00032626"/>
    <w:rsid w:val="00032C46"/>
    <w:rsid w:val="00040512"/>
    <w:rsid w:val="00040621"/>
    <w:rsid w:val="00040B6E"/>
    <w:rsid w:val="00045B90"/>
    <w:rsid w:val="00050D96"/>
    <w:rsid w:val="00056748"/>
    <w:rsid w:val="00057303"/>
    <w:rsid w:val="00060F53"/>
    <w:rsid w:val="000631D1"/>
    <w:rsid w:val="00064369"/>
    <w:rsid w:val="00070815"/>
    <w:rsid w:val="00070FE1"/>
    <w:rsid w:val="0007616E"/>
    <w:rsid w:val="00077536"/>
    <w:rsid w:val="000813BE"/>
    <w:rsid w:val="0008280F"/>
    <w:rsid w:val="00095E3E"/>
    <w:rsid w:val="0009799B"/>
    <w:rsid w:val="000A23D6"/>
    <w:rsid w:val="000B7B87"/>
    <w:rsid w:val="000C304D"/>
    <w:rsid w:val="000C5512"/>
    <w:rsid w:val="000E0F1A"/>
    <w:rsid w:val="000E17AF"/>
    <w:rsid w:val="000E31D4"/>
    <w:rsid w:val="000F21E0"/>
    <w:rsid w:val="000F4571"/>
    <w:rsid w:val="000F715C"/>
    <w:rsid w:val="001016B2"/>
    <w:rsid w:val="001064CC"/>
    <w:rsid w:val="00106B20"/>
    <w:rsid w:val="00116BFA"/>
    <w:rsid w:val="00120E09"/>
    <w:rsid w:val="00124A3C"/>
    <w:rsid w:val="00131515"/>
    <w:rsid w:val="00133594"/>
    <w:rsid w:val="00135832"/>
    <w:rsid w:val="00135CC3"/>
    <w:rsid w:val="00144F81"/>
    <w:rsid w:val="001526BD"/>
    <w:rsid w:val="001559FB"/>
    <w:rsid w:val="00156003"/>
    <w:rsid w:val="00156291"/>
    <w:rsid w:val="001600E8"/>
    <w:rsid w:val="001610D1"/>
    <w:rsid w:val="001623FB"/>
    <w:rsid w:val="0016384B"/>
    <w:rsid w:val="00167F0B"/>
    <w:rsid w:val="00183B1C"/>
    <w:rsid w:val="00183FD8"/>
    <w:rsid w:val="00184565"/>
    <w:rsid w:val="001A030C"/>
    <w:rsid w:val="001A0A32"/>
    <w:rsid w:val="001A53BD"/>
    <w:rsid w:val="001B0900"/>
    <w:rsid w:val="001B528C"/>
    <w:rsid w:val="001B5528"/>
    <w:rsid w:val="001B6283"/>
    <w:rsid w:val="001B69DF"/>
    <w:rsid w:val="001C056F"/>
    <w:rsid w:val="001C0E09"/>
    <w:rsid w:val="001C132D"/>
    <w:rsid w:val="001C5058"/>
    <w:rsid w:val="001C7869"/>
    <w:rsid w:val="001D7FD3"/>
    <w:rsid w:val="001E2F8D"/>
    <w:rsid w:val="001E490B"/>
    <w:rsid w:val="001E567F"/>
    <w:rsid w:val="001E58B6"/>
    <w:rsid w:val="001E6EC3"/>
    <w:rsid w:val="001F5532"/>
    <w:rsid w:val="001F6893"/>
    <w:rsid w:val="001F6DA8"/>
    <w:rsid w:val="00202A28"/>
    <w:rsid w:val="00203F3E"/>
    <w:rsid w:val="002045BD"/>
    <w:rsid w:val="00207DF5"/>
    <w:rsid w:val="00213EF8"/>
    <w:rsid w:val="00214E0B"/>
    <w:rsid w:val="0022502B"/>
    <w:rsid w:val="00226E59"/>
    <w:rsid w:val="00234F1A"/>
    <w:rsid w:val="00235DCC"/>
    <w:rsid w:val="00242BC3"/>
    <w:rsid w:val="002570D6"/>
    <w:rsid w:val="0025750F"/>
    <w:rsid w:val="00265DCC"/>
    <w:rsid w:val="00266A00"/>
    <w:rsid w:val="00280F23"/>
    <w:rsid w:val="00282B4F"/>
    <w:rsid w:val="002A3883"/>
    <w:rsid w:val="002B0AE6"/>
    <w:rsid w:val="002B275D"/>
    <w:rsid w:val="002B3876"/>
    <w:rsid w:val="002C3BCA"/>
    <w:rsid w:val="002C68DF"/>
    <w:rsid w:val="002D0D02"/>
    <w:rsid w:val="002E274C"/>
    <w:rsid w:val="002E4C5F"/>
    <w:rsid w:val="002E66E1"/>
    <w:rsid w:val="002F0696"/>
    <w:rsid w:val="002F6CF9"/>
    <w:rsid w:val="002F7D89"/>
    <w:rsid w:val="0030114E"/>
    <w:rsid w:val="00302F73"/>
    <w:rsid w:val="00303249"/>
    <w:rsid w:val="00315E0E"/>
    <w:rsid w:val="003210E5"/>
    <w:rsid w:val="003216B7"/>
    <w:rsid w:val="00322CF8"/>
    <w:rsid w:val="00326BB1"/>
    <w:rsid w:val="00332A3F"/>
    <w:rsid w:val="003369CC"/>
    <w:rsid w:val="00342839"/>
    <w:rsid w:val="00342D70"/>
    <w:rsid w:val="003547BC"/>
    <w:rsid w:val="00360757"/>
    <w:rsid w:val="00361124"/>
    <w:rsid w:val="00361507"/>
    <w:rsid w:val="0036794B"/>
    <w:rsid w:val="00371AEC"/>
    <w:rsid w:val="00373FB4"/>
    <w:rsid w:val="00380404"/>
    <w:rsid w:val="00390440"/>
    <w:rsid w:val="003A2278"/>
    <w:rsid w:val="003A2362"/>
    <w:rsid w:val="003A2908"/>
    <w:rsid w:val="003A2BFE"/>
    <w:rsid w:val="003B5238"/>
    <w:rsid w:val="003C064C"/>
    <w:rsid w:val="003C4666"/>
    <w:rsid w:val="003C5701"/>
    <w:rsid w:val="003C57A2"/>
    <w:rsid w:val="003C5D42"/>
    <w:rsid w:val="003C7861"/>
    <w:rsid w:val="003D0D32"/>
    <w:rsid w:val="003D27B0"/>
    <w:rsid w:val="003D6EF6"/>
    <w:rsid w:val="003D7D7D"/>
    <w:rsid w:val="003E4113"/>
    <w:rsid w:val="003F1D18"/>
    <w:rsid w:val="003F6467"/>
    <w:rsid w:val="003F6DAA"/>
    <w:rsid w:val="003F7E36"/>
    <w:rsid w:val="004139EA"/>
    <w:rsid w:val="00414A11"/>
    <w:rsid w:val="00416419"/>
    <w:rsid w:val="0041730E"/>
    <w:rsid w:val="004207BE"/>
    <w:rsid w:val="004420FA"/>
    <w:rsid w:val="004426B5"/>
    <w:rsid w:val="00444A16"/>
    <w:rsid w:val="00451D65"/>
    <w:rsid w:val="00454233"/>
    <w:rsid w:val="00456114"/>
    <w:rsid w:val="004565AA"/>
    <w:rsid w:val="004601FB"/>
    <w:rsid w:val="00461B0B"/>
    <w:rsid w:val="00463374"/>
    <w:rsid w:val="00465918"/>
    <w:rsid w:val="004740B6"/>
    <w:rsid w:val="0047644C"/>
    <w:rsid w:val="00480CA9"/>
    <w:rsid w:val="00493D1D"/>
    <w:rsid w:val="004A1E16"/>
    <w:rsid w:val="004A29E7"/>
    <w:rsid w:val="004A6FD6"/>
    <w:rsid w:val="004B3132"/>
    <w:rsid w:val="004B36F4"/>
    <w:rsid w:val="004B5A39"/>
    <w:rsid w:val="004D1746"/>
    <w:rsid w:val="004D3ED3"/>
    <w:rsid w:val="004D7307"/>
    <w:rsid w:val="004E0A70"/>
    <w:rsid w:val="004E60D0"/>
    <w:rsid w:val="004E7DC5"/>
    <w:rsid w:val="004F0BC4"/>
    <w:rsid w:val="004F1D18"/>
    <w:rsid w:val="004F2D08"/>
    <w:rsid w:val="004F5026"/>
    <w:rsid w:val="00500DC3"/>
    <w:rsid w:val="00504642"/>
    <w:rsid w:val="005052F0"/>
    <w:rsid w:val="0050622B"/>
    <w:rsid w:val="00512721"/>
    <w:rsid w:val="00515636"/>
    <w:rsid w:val="00515FFA"/>
    <w:rsid w:val="00521FF7"/>
    <w:rsid w:val="00524187"/>
    <w:rsid w:val="00526A32"/>
    <w:rsid w:val="0054319D"/>
    <w:rsid w:val="00543EB6"/>
    <w:rsid w:val="00557087"/>
    <w:rsid w:val="00571DB8"/>
    <w:rsid w:val="005758C5"/>
    <w:rsid w:val="00577C44"/>
    <w:rsid w:val="005A283D"/>
    <w:rsid w:val="005A4232"/>
    <w:rsid w:val="005A43D7"/>
    <w:rsid w:val="005A4B1C"/>
    <w:rsid w:val="005A6BDF"/>
    <w:rsid w:val="005A7A7D"/>
    <w:rsid w:val="005C1D94"/>
    <w:rsid w:val="005C62A2"/>
    <w:rsid w:val="005D29E5"/>
    <w:rsid w:val="005D56BF"/>
    <w:rsid w:val="005D6542"/>
    <w:rsid w:val="005E0177"/>
    <w:rsid w:val="005E0E3A"/>
    <w:rsid w:val="005E33ED"/>
    <w:rsid w:val="005F3AF9"/>
    <w:rsid w:val="00604E08"/>
    <w:rsid w:val="00610390"/>
    <w:rsid w:val="006124A1"/>
    <w:rsid w:val="006134DC"/>
    <w:rsid w:val="00626113"/>
    <w:rsid w:val="00627D61"/>
    <w:rsid w:val="006348E8"/>
    <w:rsid w:val="00637FCE"/>
    <w:rsid w:val="006473AB"/>
    <w:rsid w:val="00651345"/>
    <w:rsid w:val="00651C0E"/>
    <w:rsid w:val="006710F2"/>
    <w:rsid w:val="0067240B"/>
    <w:rsid w:val="00674961"/>
    <w:rsid w:val="006810E2"/>
    <w:rsid w:val="0068665C"/>
    <w:rsid w:val="006900E4"/>
    <w:rsid w:val="0069165F"/>
    <w:rsid w:val="00692D29"/>
    <w:rsid w:val="00697704"/>
    <w:rsid w:val="006A00A3"/>
    <w:rsid w:val="006A126B"/>
    <w:rsid w:val="006A24A1"/>
    <w:rsid w:val="006B0454"/>
    <w:rsid w:val="006B07E2"/>
    <w:rsid w:val="006B2E18"/>
    <w:rsid w:val="006B4AFD"/>
    <w:rsid w:val="006C1B08"/>
    <w:rsid w:val="006C5E1E"/>
    <w:rsid w:val="006C65D2"/>
    <w:rsid w:val="006D5107"/>
    <w:rsid w:val="006D5BCD"/>
    <w:rsid w:val="006E021C"/>
    <w:rsid w:val="006E4651"/>
    <w:rsid w:val="006E46C9"/>
    <w:rsid w:val="006E4DFE"/>
    <w:rsid w:val="006E524D"/>
    <w:rsid w:val="006E5F88"/>
    <w:rsid w:val="006F009A"/>
    <w:rsid w:val="006F0649"/>
    <w:rsid w:val="006F1405"/>
    <w:rsid w:val="00700433"/>
    <w:rsid w:val="00700CAC"/>
    <w:rsid w:val="007025ED"/>
    <w:rsid w:val="007100AE"/>
    <w:rsid w:val="00713FF0"/>
    <w:rsid w:val="0071534C"/>
    <w:rsid w:val="007157E1"/>
    <w:rsid w:val="00715D25"/>
    <w:rsid w:val="007176AB"/>
    <w:rsid w:val="00723C26"/>
    <w:rsid w:val="00737FA4"/>
    <w:rsid w:val="00741286"/>
    <w:rsid w:val="00741761"/>
    <w:rsid w:val="00750B57"/>
    <w:rsid w:val="00752BD8"/>
    <w:rsid w:val="007643DA"/>
    <w:rsid w:val="00775EC5"/>
    <w:rsid w:val="00793481"/>
    <w:rsid w:val="007A231F"/>
    <w:rsid w:val="007A4203"/>
    <w:rsid w:val="007A587C"/>
    <w:rsid w:val="007A6684"/>
    <w:rsid w:val="007B2EFE"/>
    <w:rsid w:val="007B52BE"/>
    <w:rsid w:val="007B77D9"/>
    <w:rsid w:val="007C0342"/>
    <w:rsid w:val="007C22F7"/>
    <w:rsid w:val="007C6A6D"/>
    <w:rsid w:val="007D02AB"/>
    <w:rsid w:val="007D5A78"/>
    <w:rsid w:val="007D5E5E"/>
    <w:rsid w:val="007E074B"/>
    <w:rsid w:val="007E1387"/>
    <w:rsid w:val="007E2477"/>
    <w:rsid w:val="007E26CE"/>
    <w:rsid w:val="007E46D5"/>
    <w:rsid w:val="007F1FDF"/>
    <w:rsid w:val="007F235A"/>
    <w:rsid w:val="007F372E"/>
    <w:rsid w:val="007F4711"/>
    <w:rsid w:val="007F5DC3"/>
    <w:rsid w:val="00801980"/>
    <w:rsid w:val="00804B0A"/>
    <w:rsid w:val="008101DA"/>
    <w:rsid w:val="00817455"/>
    <w:rsid w:val="008176F8"/>
    <w:rsid w:val="008230ED"/>
    <w:rsid w:val="0082703B"/>
    <w:rsid w:val="0082767F"/>
    <w:rsid w:val="00835D38"/>
    <w:rsid w:val="00835E08"/>
    <w:rsid w:val="00843959"/>
    <w:rsid w:val="0084725C"/>
    <w:rsid w:val="0084776B"/>
    <w:rsid w:val="00852969"/>
    <w:rsid w:val="00852F04"/>
    <w:rsid w:val="00855B24"/>
    <w:rsid w:val="00863A4A"/>
    <w:rsid w:val="0086723C"/>
    <w:rsid w:val="008672A8"/>
    <w:rsid w:val="00874127"/>
    <w:rsid w:val="00875123"/>
    <w:rsid w:val="00877AEA"/>
    <w:rsid w:val="00877CB4"/>
    <w:rsid w:val="008828FD"/>
    <w:rsid w:val="00883F51"/>
    <w:rsid w:val="00884BF7"/>
    <w:rsid w:val="008A72EF"/>
    <w:rsid w:val="008A765D"/>
    <w:rsid w:val="008B071C"/>
    <w:rsid w:val="008B7125"/>
    <w:rsid w:val="008C6FD4"/>
    <w:rsid w:val="008D10E5"/>
    <w:rsid w:val="008D1E3F"/>
    <w:rsid w:val="008D54CD"/>
    <w:rsid w:val="008D5C50"/>
    <w:rsid w:val="008D7071"/>
    <w:rsid w:val="008E689D"/>
    <w:rsid w:val="008F2366"/>
    <w:rsid w:val="008F7CDA"/>
    <w:rsid w:val="009118A2"/>
    <w:rsid w:val="00911D8E"/>
    <w:rsid w:val="00914C91"/>
    <w:rsid w:val="009167C0"/>
    <w:rsid w:val="00916C53"/>
    <w:rsid w:val="00923F16"/>
    <w:rsid w:val="00932C1F"/>
    <w:rsid w:val="00934D00"/>
    <w:rsid w:val="00936B59"/>
    <w:rsid w:val="00942A00"/>
    <w:rsid w:val="00942D8E"/>
    <w:rsid w:val="00947170"/>
    <w:rsid w:val="0095068B"/>
    <w:rsid w:val="009562D1"/>
    <w:rsid w:val="009635E6"/>
    <w:rsid w:val="009676EE"/>
    <w:rsid w:val="00970AFD"/>
    <w:rsid w:val="00981424"/>
    <w:rsid w:val="009843B9"/>
    <w:rsid w:val="00985380"/>
    <w:rsid w:val="009853EE"/>
    <w:rsid w:val="00987107"/>
    <w:rsid w:val="009B2DAD"/>
    <w:rsid w:val="009C04F5"/>
    <w:rsid w:val="009C69A9"/>
    <w:rsid w:val="009D269C"/>
    <w:rsid w:val="009D738F"/>
    <w:rsid w:val="009E79EE"/>
    <w:rsid w:val="009F03C9"/>
    <w:rsid w:val="009F0F51"/>
    <w:rsid w:val="009F19E6"/>
    <w:rsid w:val="009F1F0C"/>
    <w:rsid w:val="009F4C49"/>
    <w:rsid w:val="009F52E2"/>
    <w:rsid w:val="009F6D13"/>
    <w:rsid w:val="00A006A3"/>
    <w:rsid w:val="00A10875"/>
    <w:rsid w:val="00A171E0"/>
    <w:rsid w:val="00A21A63"/>
    <w:rsid w:val="00A242F8"/>
    <w:rsid w:val="00A25092"/>
    <w:rsid w:val="00A25FFE"/>
    <w:rsid w:val="00A26107"/>
    <w:rsid w:val="00A37CCB"/>
    <w:rsid w:val="00A43DC3"/>
    <w:rsid w:val="00A45AC2"/>
    <w:rsid w:val="00A51FFF"/>
    <w:rsid w:val="00A54AEC"/>
    <w:rsid w:val="00A61611"/>
    <w:rsid w:val="00A642AB"/>
    <w:rsid w:val="00A64ACC"/>
    <w:rsid w:val="00A67CB0"/>
    <w:rsid w:val="00A813C4"/>
    <w:rsid w:val="00A852D3"/>
    <w:rsid w:val="00A85525"/>
    <w:rsid w:val="00A869E7"/>
    <w:rsid w:val="00A91577"/>
    <w:rsid w:val="00A97DF9"/>
    <w:rsid w:val="00AA0F56"/>
    <w:rsid w:val="00AA3A09"/>
    <w:rsid w:val="00AA7D01"/>
    <w:rsid w:val="00AB1321"/>
    <w:rsid w:val="00AB3F09"/>
    <w:rsid w:val="00AB5590"/>
    <w:rsid w:val="00AB7E2B"/>
    <w:rsid w:val="00AC7BB3"/>
    <w:rsid w:val="00AD067E"/>
    <w:rsid w:val="00AD23FD"/>
    <w:rsid w:val="00AD2BC9"/>
    <w:rsid w:val="00AD3758"/>
    <w:rsid w:val="00AD6823"/>
    <w:rsid w:val="00AD72A6"/>
    <w:rsid w:val="00AE00E7"/>
    <w:rsid w:val="00AE3209"/>
    <w:rsid w:val="00AF3C03"/>
    <w:rsid w:val="00AF3C33"/>
    <w:rsid w:val="00AF7261"/>
    <w:rsid w:val="00B00EEE"/>
    <w:rsid w:val="00B018B2"/>
    <w:rsid w:val="00B021B6"/>
    <w:rsid w:val="00B05796"/>
    <w:rsid w:val="00B07B63"/>
    <w:rsid w:val="00B1375C"/>
    <w:rsid w:val="00B13BED"/>
    <w:rsid w:val="00B1414C"/>
    <w:rsid w:val="00B240EA"/>
    <w:rsid w:val="00B2431A"/>
    <w:rsid w:val="00B2699C"/>
    <w:rsid w:val="00B30EE2"/>
    <w:rsid w:val="00B31D6F"/>
    <w:rsid w:val="00B4653D"/>
    <w:rsid w:val="00B51855"/>
    <w:rsid w:val="00B5251E"/>
    <w:rsid w:val="00B542B1"/>
    <w:rsid w:val="00B60545"/>
    <w:rsid w:val="00B62B47"/>
    <w:rsid w:val="00B73D52"/>
    <w:rsid w:val="00B742FF"/>
    <w:rsid w:val="00B86CC8"/>
    <w:rsid w:val="00B92812"/>
    <w:rsid w:val="00B92BF0"/>
    <w:rsid w:val="00B9559D"/>
    <w:rsid w:val="00BA1442"/>
    <w:rsid w:val="00BA3880"/>
    <w:rsid w:val="00BA4AA8"/>
    <w:rsid w:val="00BA62A5"/>
    <w:rsid w:val="00BB10E7"/>
    <w:rsid w:val="00BB2299"/>
    <w:rsid w:val="00BB3B3D"/>
    <w:rsid w:val="00BC2897"/>
    <w:rsid w:val="00BC4A86"/>
    <w:rsid w:val="00BC6301"/>
    <w:rsid w:val="00BC7F86"/>
    <w:rsid w:val="00BD004D"/>
    <w:rsid w:val="00BD5A05"/>
    <w:rsid w:val="00BD7867"/>
    <w:rsid w:val="00BE52A8"/>
    <w:rsid w:val="00BE696A"/>
    <w:rsid w:val="00BE7B9C"/>
    <w:rsid w:val="00BF0425"/>
    <w:rsid w:val="00BF2533"/>
    <w:rsid w:val="00BF2826"/>
    <w:rsid w:val="00C01822"/>
    <w:rsid w:val="00C104A2"/>
    <w:rsid w:val="00C14E14"/>
    <w:rsid w:val="00C216EC"/>
    <w:rsid w:val="00C255C7"/>
    <w:rsid w:val="00C3302A"/>
    <w:rsid w:val="00C35A2D"/>
    <w:rsid w:val="00C419CD"/>
    <w:rsid w:val="00C44ED9"/>
    <w:rsid w:val="00C45E18"/>
    <w:rsid w:val="00C5236B"/>
    <w:rsid w:val="00C53004"/>
    <w:rsid w:val="00C5499A"/>
    <w:rsid w:val="00C621DD"/>
    <w:rsid w:val="00C638B7"/>
    <w:rsid w:val="00C63C46"/>
    <w:rsid w:val="00C65EDA"/>
    <w:rsid w:val="00C66F0A"/>
    <w:rsid w:val="00C80595"/>
    <w:rsid w:val="00C878A8"/>
    <w:rsid w:val="00C90FD8"/>
    <w:rsid w:val="00C921A3"/>
    <w:rsid w:val="00C9250A"/>
    <w:rsid w:val="00C96AB6"/>
    <w:rsid w:val="00C96EC5"/>
    <w:rsid w:val="00C97A2E"/>
    <w:rsid w:val="00CA39CF"/>
    <w:rsid w:val="00CA6588"/>
    <w:rsid w:val="00CB0486"/>
    <w:rsid w:val="00CD09E9"/>
    <w:rsid w:val="00CD241B"/>
    <w:rsid w:val="00CD43AA"/>
    <w:rsid w:val="00CE05F1"/>
    <w:rsid w:val="00CE1DBF"/>
    <w:rsid w:val="00CE2049"/>
    <w:rsid w:val="00CE336A"/>
    <w:rsid w:val="00CE4200"/>
    <w:rsid w:val="00CE6505"/>
    <w:rsid w:val="00CE71A0"/>
    <w:rsid w:val="00CF4383"/>
    <w:rsid w:val="00CF5AB1"/>
    <w:rsid w:val="00D00B43"/>
    <w:rsid w:val="00D01D6E"/>
    <w:rsid w:val="00D02B5B"/>
    <w:rsid w:val="00D10A32"/>
    <w:rsid w:val="00D10C64"/>
    <w:rsid w:val="00D145DD"/>
    <w:rsid w:val="00D14FD8"/>
    <w:rsid w:val="00D15C16"/>
    <w:rsid w:val="00D1601B"/>
    <w:rsid w:val="00D16041"/>
    <w:rsid w:val="00D22038"/>
    <w:rsid w:val="00D221C8"/>
    <w:rsid w:val="00D22BDE"/>
    <w:rsid w:val="00D24088"/>
    <w:rsid w:val="00D26B1E"/>
    <w:rsid w:val="00D26CD0"/>
    <w:rsid w:val="00D303BE"/>
    <w:rsid w:val="00D3391B"/>
    <w:rsid w:val="00D47812"/>
    <w:rsid w:val="00D52D4F"/>
    <w:rsid w:val="00D578A4"/>
    <w:rsid w:val="00D600EB"/>
    <w:rsid w:val="00D602CE"/>
    <w:rsid w:val="00D629B4"/>
    <w:rsid w:val="00D63994"/>
    <w:rsid w:val="00D679AB"/>
    <w:rsid w:val="00D67CA5"/>
    <w:rsid w:val="00D71137"/>
    <w:rsid w:val="00D71F26"/>
    <w:rsid w:val="00D74F3E"/>
    <w:rsid w:val="00D8116F"/>
    <w:rsid w:val="00D8587B"/>
    <w:rsid w:val="00D8742F"/>
    <w:rsid w:val="00D92105"/>
    <w:rsid w:val="00DA24FE"/>
    <w:rsid w:val="00DA4A90"/>
    <w:rsid w:val="00DA5439"/>
    <w:rsid w:val="00DB34A8"/>
    <w:rsid w:val="00DB582A"/>
    <w:rsid w:val="00DB6143"/>
    <w:rsid w:val="00DC69F0"/>
    <w:rsid w:val="00DD5234"/>
    <w:rsid w:val="00DD6AEB"/>
    <w:rsid w:val="00DE0FCE"/>
    <w:rsid w:val="00DE1CFF"/>
    <w:rsid w:val="00DE338C"/>
    <w:rsid w:val="00DE4AA9"/>
    <w:rsid w:val="00DF1F03"/>
    <w:rsid w:val="00DF5088"/>
    <w:rsid w:val="00E1348C"/>
    <w:rsid w:val="00E146E2"/>
    <w:rsid w:val="00E15AE8"/>
    <w:rsid w:val="00E23D3C"/>
    <w:rsid w:val="00E25E7C"/>
    <w:rsid w:val="00E27009"/>
    <w:rsid w:val="00E45B6A"/>
    <w:rsid w:val="00E53D06"/>
    <w:rsid w:val="00E567B4"/>
    <w:rsid w:val="00E6075A"/>
    <w:rsid w:val="00E63D46"/>
    <w:rsid w:val="00E66883"/>
    <w:rsid w:val="00E748F0"/>
    <w:rsid w:val="00E76549"/>
    <w:rsid w:val="00E76E44"/>
    <w:rsid w:val="00E77041"/>
    <w:rsid w:val="00E8574E"/>
    <w:rsid w:val="00E90788"/>
    <w:rsid w:val="00E907DE"/>
    <w:rsid w:val="00E92F79"/>
    <w:rsid w:val="00E93252"/>
    <w:rsid w:val="00E94941"/>
    <w:rsid w:val="00EA5166"/>
    <w:rsid w:val="00EA64F0"/>
    <w:rsid w:val="00EA7EF5"/>
    <w:rsid w:val="00EB00D4"/>
    <w:rsid w:val="00EB4360"/>
    <w:rsid w:val="00EC0523"/>
    <w:rsid w:val="00EC1E15"/>
    <w:rsid w:val="00EC367E"/>
    <w:rsid w:val="00EC3C62"/>
    <w:rsid w:val="00EC748B"/>
    <w:rsid w:val="00ED0470"/>
    <w:rsid w:val="00ED2B35"/>
    <w:rsid w:val="00ED6DD2"/>
    <w:rsid w:val="00EE6636"/>
    <w:rsid w:val="00EE67CD"/>
    <w:rsid w:val="00F04A7E"/>
    <w:rsid w:val="00F0558E"/>
    <w:rsid w:val="00F1371B"/>
    <w:rsid w:val="00F148CA"/>
    <w:rsid w:val="00F20AE9"/>
    <w:rsid w:val="00F22239"/>
    <w:rsid w:val="00F23D1A"/>
    <w:rsid w:val="00F23F8F"/>
    <w:rsid w:val="00F31F97"/>
    <w:rsid w:val="00F32342"/>
    <w:rsid w:val="00F329F2"/>
    <w:rsid w:val="00F32C92"/>
    <w:rsid w:val="00F33077"/>
    <w:rsid w:val="00F33EAB"/>
    <w:rsid w:val="00F42B51"/>
    <w:rsid w:val="00F44111"/>
    <w:rsid w:val="00F47931"/>
    <w:rsid w:val="00F50989"/>
    <w:rsid w:val="00F57801"/>
    <w:rsid w:val="00F62F63"/>
    <w:rsid w:val="00F704F7"/>
    <w:rsid w:val="00F73DC9"/>
    <w:rsid w:val="00F8706C"/>
    <w:rsid w:val="00FA6CF8"/>
    <w:rsid w:val="00FB2247"/>
    <w:rsid w:val="00FB2401"/>
    <w:rsid w:val="00FB36B3"/>
    <w:rsid w:val="00FD5768"/>
    <w:rsid w:val="00FD653B"/>
    <w:rsid w:val="00FD76DA"/>
    <w:rsid w:val="00FE53D9"/>
    <w:rsid w:val="00FE72AF"/>
    <w:rsid w:val="00FF18EA"/>
    <w:rsid w:val="00FF558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DB2C98"/>
  <w14:defaultImageDpi w14:val="300"/>
  <w15:docId w15:val="{CC5FFA62-29E4-8D4D-B8A2-7C2AD76D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uiPriority="67"/>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uiPriority="62"/>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D1746"/>
    <w:rPr>
      <w:rFonts w:ascii="Times New Roman" w:eastAsia="Times New Roman" w:hAnsi="Times New Roman"/>
      <w:sz w:val="24"/>
      <w:szCs w:val="24"/>
      <w:lang w:val="es-MX" w:eastAsia="es-ES_tradnl"/>
    </w:rPr>
  </w:style>
  <w:style w:type="paragraph" w:styleId="Ttulo1">
    <w:name w:val="heading 1"/>
    <w:aliases w:val="Section Title"/>
    <w:next w:val="Normal"/>
    <w:link w:val="Ttulo1Car"/>
    <w:autoRedefine/>
    <w:uiPriority w:val="9"/>
    <w:qFormat/>
    <w:rsid w:val="004F2D08"/>
    <w:pPr>
      <w:keepNext/>
      <w:keepLines/>
      <w:numPr>
        <w:numId w:val="1"/>
      </w:numPr>
      <w:pBdr>
        <w:bottom w:val="single" w:sz="24" w:space="7" w:color="009FEE"/>
      </w:pBdr>
      <w:tabs>
        <w:tab w:val="right" w:pos="8441"/>
      </w:tabs>
      <w:spacing w:after="600" w:line="216" w:lineRule="auto"/>
      <w:ind w:left="1440"/>
      <w:jc w:val="center"/>
      <w:outlineLvl w:val="0"/>
    </w:pPr>
    <w:rPr>
      <w:rFonts w:ascii="Arial Narrow" w:eastAsia="Times New Roman" w:hAnsi="Arial Narrow"/>
      <w:caps/>
      <w:noProof/>
      <w:color w:val="009FEE"/>
      <w:spacing w:val="6"/>
      <w:sz w:val="60"/>
      <w:szCs w:val="60"/>
    </w:rPr>
  </w:style>
  <w:style w:type="paragraph" w:styleId="Ttulo2">
    <w:name w:val="heading 2"/>
    <w:basedOn w:val="Normal"/>
    <w:next w:val="Normal"/>
    <w:link w:val="Ttulo2Car"/>
    <w:uiPriority w:val="99"/>
    <w:qFormat/>
    <w:rsid w:val="00DA5439"/>
    <w:pPr>
      <w:keepNext/>
      <w:keepLines/>
      <w:spacing w:before="500" w:after="200" w:line="216" w:lineRule="auto"/>
      <w:outlineLvl w:val="1"/>
    </w:pPr>
    <w:rPr>
      <w:rFonts w:ascii="Arial Narrow" w:hAnsi="Arial Narrow"/>
      <w:bCs/>
      <w:caps/>
      <w:color w:val="009FEE"/>
      <w:sz w:val="36"/>
      <w:szCs w:val="26"/>
      <w:lang w:val="en-US" w:eastAsia="en-US"/>
    </w:rPr>
  </w:style>
  <w:style w:type="paragraph" w:styleId="Ttulo3">
    <w:name w:val="heading 3"/>
    <w:basedOn w:val="Normal"/>
    <w:next w:val="Normal"/>
    <w:link w:val="Ttulo3Car"/>
    <w:uiPriority w:val="99"/>
    <w:qFormat/>
    <w:rsid w:val="005E1617"/>
    <w:pPr>
      <w:spacing w:before="320" w:after="100"/>
      <w:outlineLvl w:val="2"/>
    </w:pPr>
    <w:rPr>
      <w:rFonts w:ascii="Arial Narrow" w:eastAsia="Cambria" w:hAnsi="Arial Narrow"/>
      <w:color w:val="636463"/>
      <w:sz w:val="28"/>
      <w:lang w:val="fr-FR" w:eastAsia="en-US"/>
    </w:rPr>
  </w:style>
  <w:style w:type="paragraph" w:styleId="Ttulo4">
    <w:name w:val="heading 4"/>
    <w:basedOn w:val="Normal"/>
    <w:next w:val="Normal"/>
    <w:link w:val="Ttulo4Car"/>
    <w:rsid w:val="00280F23"/>
    <w:pPr>
      <w:keepNext/>
      <w:keepLines/>
      <w:spacing w:before="40"/>
      <w:outlineLvl w:val="3"/>
    </w:pPr>
    <w:rPr>
      <w:rFonts w:asciiTheme="majorHAnsi" w:eastAsiaTheme="majorEastAsia" w:hAnsiTheme="majorHAnsi" w:cstheme="majorBidi"/>
      <w:i/>
      <w:iCs/>
      <w:color w:val="365F91" w:themeColor="accent1" w:themeShade="B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Section Title Car"/>
    <w:basedOn w:val="Fuentedeprrafopredeter"/>
    <w:link w:val="Ttulo1"/>
    <w:uiPriority w:val="9"/>
    <w:locked/>
    <w:rsid w:val="004F2D08"/>
    <w:rPr>
      <w:rFonts w:ascii="Arial Narrow" w:eastAsia="Times New Roman" w:hAnsi="Arial Narrow"/>
      <w:caps/>
      <w:noProof/>
      <w:color w:val="009FEE"/>
      <w:spacing w:val="6"/>
      <w:sz w:val="60"/>
      <w:szCs w:val="60"/>
    </w:rPr>
  </w:style>
  <w:style w:type="character" w:customStyle="1" w:styleId="Ttulo2Car">
    <w:name w:val="Título 2 Car"/>
    <w:basedOn w:val="Fuentedeprrafopredeter"/>
    <w:link w:val="Ttulo2"/>
    <w:uiPriority w:val="99"/>
    <w:locked/>
    <w:rsid w:val="00DA5439"/>
    <w:rPr>
      <w:rFonts w:ascii="Arial Narrow" w:eastAsia="Times New Roman" w:hAnsi="Arial Narrow"/>
      <w:bCs/>
      <w:caps/>
      <w:color w:val="009FEE"/>
      <w:sz w:val="36"/>
      <w:szCs w:val="26"/>
    </w:rPr>
  </w:style>
  <w:style w:type="character" w:customStyle="1" w:styleId="Ttulo3Car">
    <w:name w:val="Título 3 Car"/>
    <w:basedOn w:val="Fuentedeprrafopredeter"/>
    <w:link w:val="Ttulo3"/>
    <w:uiPriority w:val="99"/>
    <w:locked/>
    <w:rsid w:val="005E1617"/>
    <w:rPr>
      <w:rFonts w:ascii="Arial Narrow" w:hAnsi="Arial Narrow"/>
      <w:color w:val="636463"/>
      <w:sz w:val="28"/>
      <w:szCs w:val="24"/>
      <w:lang w:val="fr-FR"/>
    </w:rPr>
  </w:style>
  <w:style w:type="character" w:customStyle="1" w:styleId="Ttulo4Car">
    <w:name w:val="Título 4 Car"/>
    <w:basedOn w:val="Fuentedeprrafopredeter"/>
    <w:link w:val="Ttulo4"/>
    <w:rsid w:val="00280F23"/>
    <w:rPr>
      <w:rFonts w:asciiTheme="majorHAnsi" w:eastAsiaTheme="majorEastAsia" w:hAnsiTheme="majorHAnsi" w:cstheme="majorBidi"/>
      <w:i/>
      <w:iCs/>
      <w:color w:val="365F91" w:themeColor="accent1" w:themeShade="BF"/>
      <w:sz w:val="24"/>
      <w:szCs w:val="24"/>
      <w:lang w:val="es-ES" w:eastAsia="es-ES_tradnl"/>
    </w:rPr>
  </w:style>
  <w:style w:type="paragraph" w:styleId="Encabezado">
    <w:name w:val="header"/>
    <w:basedOn w:val="Normal"/>
    <w:link w:val="EncabezadoCar"/>
    <w:uiPriority w:val="99"/>
    <w:rsid w:val="00377B2B"/>
    <w:pPr>
      <w:tabs>
        <w:tab w:val="center" w:pos="4320"/>
        <w:tab w:val="right" w:pos="8640"/>
      </w:tabs>
    </w:pPr>
    <w:rPr>
      <w:rFonts w:ascii="Arial" w:eastAsia="Cambria" w:hAnsi="Arial"/>
      <w:color w:val="000000"/>
      <w:sz w:val="19"/>
      <w:lang w:val="en-US" w:eastAsia="en-US"/>
    </w:rPr>
  </w:style>
  <w:style w:type="character" w:customStyle="1" w:styleId="EncabezadoCar">
    <w:name w:val="Encabezado Car"/>
    <w:basedOn w:val="Fuentedeprrafopredeter"/>
    <w:link w:val="Encabezado"/>
    <w:uiPriority w:val="99"/>
    <w:locked/>
    <w:rsid w:val="00377B2B"/>
    <w:rPr>
      <w:rFonts w:ascii="Arial" w:hAnsi="Arial"/>
      <w:color w:val="0A3776"/>
      <w:sz w:val="24"/>
    </w:rPr>
  </w:style>
  <w:style w:type="paragraph" w:styleId="Piedepgina">
    <w:name w:val="footer"/>
    <w:basedOn w:val="Normal"/>
    <w:link w:val="PiedepginaCar"/>
    <w:uiPriority w:val="99"/>
    <w:semiHidden/>
    <w:rsid w:val="00377B2B"/>
    <w:pPr>
      <w:tabs>
        <w:tab w:val="center" w:pos="4320"/>
        <w:tab w:val="right" w:pos="8640"/>
      </w:tabs>
    </w:pPr>
    <w:rPr>
      <w:rFonts w:ascii="Arial" w:eastAsia="Cambria" w:hAnsi="Arial"/>
      <w:color w:val="000000"/>
      <w:sz w:val="19"/>
      <w:lang w:val="en-US" w:eastAsia="en-US"/>
    </w:rPr>
  </w:style>
  <w:style w:type="character" w:customStyle="1" w:styleId="PiedepginaCar">
    <w:name w:val="Pie de página Car"/>
    <w:basedOn w:val="Fuentedeprrafopredeter"/>
    <w:link w:val="Piedepgina"/>
    <w:uiPriority w:val="99"/>
    <w:semiHidden/>
    <w:locked/>
    <w:rsid w:val="00377B2B"/>
    <w:rPr>
      <w:rFonts w:ascii="Arial" w:hAnsi="Arial"/>
      <w:color w:val="0A3776"/>
      <w:sz w:val="24"/>
    </w:rPr>
  </w:style>
  <w:style w:type="character" w:styleId="Textodelmarcadordeposicin">
    <w:name w:val="Placeholder Text"/>
    <w:basedOn w:val="Fuentedeprrafopredeter"/>
    <w:uiPriority w:val="99"/>
    <w:semiHidden/>
    <w:rsid w:val="00377B2B"/>
    <w:rPr>
      <w:color w:val="808080"/>
    </w:rPr>
  </w:style>
  <w:style w:type="paragraph" w:styleId="Sinespaciado">
    <w:name w:val="No Spacing"/>
    <w:link w:val="SinespaciadoCar"/>
    <w:uiPriority w:val="99"/>
    <w:qFormat/>
    <w:rsid w:val="00377B2B"/>
    <w:rPr>
      <w:rFonts w:ascii="PMingLiU" w:eastAsia="PMingLiU"/>
      <w:sz w:val="22"/>
      <w:szCs w:val="22"/>
    </w:rPr>
  </w:style>
  <w:style w:type="character" w:customStyle="1" w:styleId="SinespaciadoCar">
    <w:name w:val="Sin espaciado Car"/>
    <w:link w:val="Sinespaciado"/>
    <w:uiPriority w:val="99"/>
    <w:locked/>
    <w:rsid w:val="00377B2B"/>
    <w:rPr>
      <w:rFonts w:ascii="PMingLiU" w:eastAsia="PMingLiU"/>
      <w:sz w:val="22"/>
      <w:szCs w:val="22"/>
      <w:lang w:bidi="ar-SA"/>
    </w:rPr>
  </w:style>
  <w:style w:type="character" w:styleId="Nmerodepgina">
    <w:name w:val="page number"/>
    <w:basedOn w:val="Fuentedeprrafopredeter"/>
    <w:uiPriority w:val="99"/>
    <w:rsid w:val="00E551FF"/>
    <w:rPr>
      <w:rFonts w:ascii="Arial" w:hAnsi="Arial" w:cs="Times New Roman"/>
      <w:sz w:val="16"/>
    </w:rPr>
  </w:style>
  <w:style w:type="paragraph" w:customStyle="1" w:styleId="Footer1">
    <w:name w:val="Footer1"/>
    <w:basedOn w:val="Normal"/>
    <w:uiPriority w:val="99"/>
    <w:rsid w:val="00377B2B"/>
    <w:pPr>
      <w:spacing w:after="200" w:line="264" w:lineRule="auto"/>
    </w:pPr>
    <w:rPr>
      <w:rFonts w:ascii="Arial" w:eastAsia="Cambria" w:hAnsi="Arial"/>
      <w:caps/>
      <w:color w:val="777877"/>
      <w:sz w:val="16"/>
      <w:lang w:val="en-US" w:eastAsia="en-US"/>
    </w:rPr>
  </w:style>
  <w:style w:type="paragraph" w:styleId="TDC1">
    <w:name w:val="toc 1"/>
    <w:basedOn w:val="Normal"/>
    <w:next w:val="Normal"/>
    <w:autoRedefine/>
    <w:uiPriority w:val="39"/>
    <w:rsid w:val="00E907DE"/>
    <w:pPr>
      <w:tabs>
        <w:tab w:val="left" w:pos="480"/>
        <w:tab w:val="right" w:leader="dot" w:pos="8431"/>
      </w:tabs>
      <w:spacing w:before="120" w:after="120" w:line="360" w:lineRule="auto"/>
    </w:pPr>
    <w:rPr>
      <w:rFonts w:asciiTheme="minorHAnsi" w:hAnsiTheme="minorHAnsi"/>
      <w:b/>
      <w:bCs/>
      <w:caps/>
      <w:sz w:val="20"/>
      <w:szCs w:val="20"/>
    </w:rPr>
  </w:style>
  <w:style w:type="paragraph" w:styleId="TDC2">
    <w:name w:val="toc 2"/>
    <w:basedOn w:val="Normal"/>
    <w:next w:val="Normal"/>
    <w:autoRedefine/>
    <w:uiPriority w:val="39"/>
    <w:rsid w:val="00DF1F03"/>
    <w:pPr>
      <w:ind w:left="240"/>
    </w:pPr>
    <w:rPr>
      <w:rFonts w:asciiTheme="minorHAnsi" w:hAnsiTheme="minorHAnsi"/>
      <w:smallCaps/>
      <w:sz w:val="20"/>
      <w:szCs w:val="20"/>
    </w:rPr>
  </w:style>
  <w:style w:type="paragraph" w:styleId="TDC3">
    <w:name w:val="toc 3"/>
    <w:basedOn w:val="Normal"/>
    <w:next w:val="Normal"/>
    <w:autoRedefine/>
    <w:uiPriority w:val="39"/>
    <w:rsid w:val="00E23D3C"/>
    <w:pPr>
      <w:ind w:left="480"/>
    </w:pPr>
    <w:rPr>
      <w:rFonts w:asciiTheme="minorHAnsi" w:hAnsiTheme="minorHAnsi"/>
      <w:i/>
      <w:iCs/>
      <w:sz w:val="20"/>
      <w:szCs w:val="20"/>
    </w:rPr>
  </w:style>
  <w:style w:type="paragraph" w:customStyle="1" w:styleId="Introtext">
    <w:name w:val="Intro text"/>
    <w:basedOn w:val="Ttulo1"/>
    <w:uiPriority w:val="99"/>
    <w:rsid w:val="00BC2458"/>
    <w:pPr>
      <w:pBdr>
        <w:bottom w:val="none" w:sz="0" w:space="0" w:color="auto"/>
      </w:pBdr>
    </w:pPr>
    <w:rPr>
      <w:caps w:val="0"/>
      <w:sz w:val="32"/>
    </w:rPr>
  </w:style>
  <w:style w:type="paragraph" w:customStyle="1" w:styleId="copyright">
    <w:name w:val="copyright"/>
    <w:basedOn w:val="Normal"/>
    <w:uiPriority w:val="99"/>
    <w:rsid w:val="00377B2B"/>
    <w:pPr>
      <w:spacing w:after="200" w:line="264" w:lineRule="auto"/>
    </w:pPr>
    <w:rPr>
      <w:rFonts w:ascii="Arial" w:eastAsia="Cambria" w:hAnsi="Arial"/>
      <w:color w:val="000000"/>
      <w:sz w:val="17"/>
      <w:lang w:val="en-US" w:eastAsia="en-US"/>
    </w:rPr>
  </w:style>
  <w:style w:type="paragraph" w:styleId="Citadestacada">
    <w:name w:val="Intense Quote"/>
    <w:basedOn w:val="Normal"/>
    <w:link w:val="CitadestacadaCar"/>
    <w:uiPriority w:val="99"/>
    <w:qFormat/>
    <w:rsid w:val="009F19E6"/>
    <w:pPr>
      <w:shd w:val="clear" w:color="auto" w:fill="FFFFFF"/>
      <w:ind w:left="720" w:right="720"/>
    </w:pPr>
    <w:rPr>
      <w:rFonts w:ascii="Arial Narrow" w:eastAsia="Cambria" w:hAnsi="Arial Narrow"/>
      <w:color w:val="009FEE"/>
      <w:szCs w:val="20"/>
      <w:lang w:val="en-US" w:eastAsia="ja-JP"/>
    </w:rPr>
  </w:style>
  <w:style w:type="character" w:customStyle="1" w:styleId="CitadestacadaCar">
    <w:name w:val="Cita destacada Car"/>
    <w:basedOn w:val="Fuentedeprrafopredeter"/>
    <w:link w:val="Citadestacada"/>
    <w:uiPriority w:val="99"/>
    <w:locked/>
    <w:rsid w:val="009F19E6"/>
    <w:rPr>
      <w:rFonts w:ascii="Arial Narrow" w:hAnsi="Arial Narrow"/>
      <w:color w:val="009FEE"/>
      <w:sz w:val="24"/>
      <w:shd w:val="clear" w:color="auto" w:fill="FFFFFF"/>
      <w:lang w:eastAsia="ja-JP"/>
    </w:rPr>
  </w:style>
  <w:style w:type="paragraph" w:customStyle="1" w:styleId="Table1-blackheader">
    <w:name w:val="Table 1 - black header"/>
    <w:uiPriority w:val="99"/>
    <w:rsid w:val="00243CB9"/>
    <w:pPr>
      <w:spacing w:before="200"/>
    </w:pPr>
    <w:rPr>
      <w:rFonts w:ascii="Arial Narrow" w:eastAsia="Times New Roman" w:hAnsi="Arial Narrow"/>
      <w:b/>
      <w:bCs/>
      <w:color w:val="000000"/>
      <w:sz w:val="22"/>
      <w:szCs w:val="24"/>
    </w:rPr>
  </w:style>
  <w:style w:type="paragraph" w:customStyle="1" w:styleId="Table2-greyheader">
    <w:name w:val="Table 2- grey header"/>
    <w:uiPriority w:val="99"/>
    <w:rsid w:val="003114CE"/>
    <w:pPr>
      <w:spacing w:after="80"/>
    </w:pPr>
    <w:rPr>
      <w:rFonts w:ascii="Arial Narrow" w:hAnsi="Arial Narrow"/>
      <w:b/>
      <w:color w:val="636463"/>
      <w:sz w:val="22"/>
      <w:szCs w:val="24"/>
    </w:rPr>
  </w:style>
  <w:style w:type="paragraph" w:customStyle="1" w:styleId="Table3-body">
    <w:name w:val="Table 3 - body"/>
    <w:uiPriority w:val="99"/>
    <w:rsid w:val="003114CE"/>
    <w:pPr>
      <w:spacing w:after="300"/>
    </w:pPr>
    <w:rPr>
      <w:rFonts w:ascii="Arial" w:hAnsi="Arial"/>
      <w:noProof/>
      <w:color w:val="3C3C3B"/>
      <w:sz w:val="16"/>
      <w:lang w:eastAsia="ja-JP"/>
    </w:rPr>
  </w:style>
  <w:style w:type="paragraph" w:customStyle="1" w:styleId="TableHeadings">
    <w:name w:val="Table Headings"/>
    <w:uiPriority w:val="99"/>
    <w:rsid w:val="00E551FF"/>
    <w:pPr>
      <w:spacing w:after="200"/>
    </w:pPr>
    <w:rPr>
      <w:rFonts w:ascii="Arial Narrow" w:hAnsi="Arial Narrow"/>
      <w:caps/>
      <w:noProof/>
      <w:color w:val="FFFFFF"/>
      <w:sz w:val="18"/>
      <w:lang w:eastAsia="ja-JP"/>
    </w:rPr>
  </w:style>
  <w:style w:type="paragraph" w:customStyle="1" w:styleId="PullQuote">
    <w:name w:val="Pull Quote"/>
    <w:basedOn w:val="Citadestacada"/>
    <w:autoRedefine/>
    <w:qFormat/>
    <w:rsid w:val="00F22239"/>
    <w:pPr>
      <w:framePr w:hSpace="180" w:wrap="around" w:vAnchor="text" w:hAnchor="page" w:x="1885" w:y="217"/>
      <w:shd w:val="clear" w:color="auto" w:fill="auto"/>
      <w:tabs>
        <w:tab w:val="left" w:pos="8288"/>
      </w:tabs>
      <w:spacing w:before="240"/>
      <w:ind w:left="284" w:right="284"/>
      <w:contextualSpacing/>
    </w:pPr>
    <w:rPr>
      <w:color w:val="000000"/>
      <w:sz w:val="36"/>
    </w:rPr>
  </w:style>
  <w:style w:type="paragraph" w:customStyle="1" w:styleId="pullquotebody">
    <w:name w:val="pull quote body"/>
    <w:basedOn w:val="Normal"/>
    <w:qFormat/>
    <w:rsid w:val="0086723C"/>
    <w:pPr>
      <w:framePr w:hSpace="181" w:vSpace="181" w:wrap="around" w:vAnchor="text" w:hAnchor="text" w:y="1"/>
      <w:shd w:val="clear" w:color="auto" w:fill="DDDEDD"/>
      <w:spacing w:before="100" w:beforeAutospacing="1" w:after="120" w:line="264" w:lineRule="auto"/>
      <w:ind w:left="284" w:right="284"/>
      <w:contextualSpacing/>
    </w:pPr>
    <w:rPr>
      <w:rFonts w:ascii="Arial" w:eastAsia="Cambria" w:hAnsi="Arial"/>
      <w:noProof/>
      <w:color w:val="000000"/>
      <w:sz w:val="19"/>
      <w:szCs w:val="19"/>
      <w:lang w:val="en-US" w:eastAsia="en-US"/>
    </w:rPr>
  </w:style>
  <w:style w:type="paragraph" w:customStyle="1" w:styleId="pullquotegrid">
    <w:name w:val="pull quote grid"/>
    <w:uiPriority w:val="99"/>
    <w:rsid w:val="000D21F0"/>
    <w:pPr>
      <w:pBdr>
        <w:top w:val="single" w:sz="8" w:space="1" w:color="FDFCFB"/>
        <w:left w:val="single" w:sz="8" w:space="4" w:color="FDFCFB"/>
        <w:bottom w:val="single" w:sz="8" w:space="1" w:color="FDFCFB"/>
        <w:right w:val="single" w:sz="8" w:space="4" w:color="FDFCFB"/>
      </w:pBdr>
      <w:shd w:val="clear" w:color="auto" w:fill="DDDEDD"/>
      <w:spacing w:before="600" w:after="600"/>
      <w:ind w:left="567" w:right="567"/>
    </w:pPr>
    <w:rPr>
      <w:rFonts w:ascii="Arial" w:hAnsi="Arial"/>
      <w:noProof/>
      <w:sz w:val="18"/>
      <w:lang w:eastAsia="ja-JP"/>
    </w:rPr>
  </w:style>
  <w:style w:type="table" w:customStyle="1" w:styleId="pullquote-grid">
    <w:name w:val="pull quote -grid"/>
    <w:qFormat/>
    <w:rsid w:val="00805D78"/>
    <w:pPr>
      <w:contextualSpacing/>
    </w:pPr>
    <w:tblPr>
      <w:tblInd w:w="0" w:type="dxa"/>
      <w:tblBorders>
        <w:top w:val="single" w:sz="8" w:space="0" w:color="DDDEDD"/>
        <w:left w:val="single" w:sz="8" w:space="0" w:color="DDDEDD"/>
        <w:bottom w:val="single" w:sz="8" w:space="0" w:color="DDDEDD"/>
        <w:right w:val="single" w:sz="8" w:space="0" w:color="DDDEDD"/>
        <w:insideH w:val="single" w:sz="8" w:space="0" w:color="DDDEDD"/>
        <w:insideV w:val="single" w:sz="8" w:space="0" w:color="DDDEDD"/>
      </w:tblBorders>
      <w:tblCellMar>
        <w:top w:w="0" w:type="dxa"/>
        <w:left w:w="108" w:type="dxa"/>
        <w:bottom w:w="0" w:type="dxa"/>
        <w:right w:w="108" w:type="dxa"/>
      </w:tblCellMar>
    </w:tblPr>
    <w:trPr>
      <w:cantSplit/>
      <w:trHeight w:hRule="exact" w:val="567"/>
    </w:trPr>
    <w:tcPr>
      <w:shd w:val="clear" w:color="auto" w:fill="DDDEDD"/>
    </w:tcPr>
  </w:style>
  <w:style w:type="paragraph" w:styleId="Prrafodelista">
    <w:name w:val="List Paragraph"/>
    <w:basedOn w:val="Normal"/>
    <w:uiPriority w:val="34"/>
    <w:qFormat/>
    <w:rsid w:val="00C908B1"/>
    <w:pPr>
      <w:spacing w:after="200"/>
      <w:ind w:left="720"/>
      <w:contextualSpacing/>
    </w:pPr>
    <w:rPr>
      <w:rFonts w:ascii="Arial" w:eastAsia="Cambria" w:hAnsi="Arial"/>
      <w:color w:val="000000"/>
      <w:sz w:val="19"/>
      <w:lang w:val="en-US" w:eastAsia="en-US"/>
    </w:rPr>
  </w:style>
  <w:style w:type="paragraph" w:styleId="Textonotapie">
    <w:name w:val="footnote text"/>
    <w:basedOn w:val="Normal"/>
    <w:link w:val="TextonotapieCar"/>
    <w:uiPriority w:val="99"/>
    <w:rsid w:val="00476A0D"/>
    <w:rPr>
      <w:rFonts w:ascii="Arial" w:eastAsia="Cambria" w:hAnsi="Arial"/>
      <w:color w:val="777877"/>
      <w:sz w:val="16"/>
      <w:lang w:val="en-US" w:eastAsia="en-US"/>
    </w:rPr>
  </w:style>
  <w:style w:type="character" w:customStyle="1" w:styleId="TextonotapieCar">
    <w:name w:val="Texto nota pie Car"/>
    <w:basedOn w:val="Fuentedeprrafopredeter"/>
    <w:link w:val="Textonotapie"/>
    <w:uiPriority w:val="99"/>
    <w:locked/>
    <w:rsid w:val="00476A0D"/>
    <w:rPr>
      <w:rFonts w:ascii="Arial" w:hAnsi="Arial"/>
      <w:color w:val="777877"/>
      <w:sz w:val="16"/>
    </w:rPr>
  </w:style>
  <w:style w:type="character" w:styleId="Refdenotaalpie">
    <w:name w:val="footnote reference"/>
    <w:basedOn w:val="Fuentedeprrafopredeter"/>
    <w:uiPriority w:val="99"/>
    <w:rsid w:val="00476A0D"/>
    <w:rPr>
      <w:rFonts w:cs="Times New Roman"/>
      <w:vertAlign w:val="superscript"/>
    </w:rPr>
  </w:style>
  <w:style w:type="paragraph" w:customStyle="1" w:styleId="DocumentTitle">
    <w:name w:val="Document Title"/>
    <w:basedOn w:val="Normal"/>
    <w:uiPriority w:val="99"/>
    <w:rsid w:val="00D15EF9"/>
    <w:rPr>
      <w:rFonts w:ascii="Arial Narrow Bold" w:hAnsi="Arial Narrow Bold"/>
      <w:caps/>
      <w:color w:val="FFFFFF"/>
      <w:sz w:val="60"/>
      <w:lang w:val="en-US" w:eastAsia="en-US"/>
    </w:rPr>
  </w:style>
  <w:style w:type="paragraph" w:customStyle="1" w:styleId="DocumentSubtitle">
    <w:name w:val="Document Subtitle"/>
    <w:basedOn w:val="Normal"/>
    <w:uiPriority w:val="99"/>
    <w:rsid w:val="00D15EF9"/>
    <w:rPr>
      <w:rFonts w:ascii="Arial Narrow" w:hAnsi="Arial Narrow"/>
      <w:bCs/>
      <w:caps/>
      <w:noProof/>
      <w:color w:val="FFFFFF"/>
      <w:spacing w:val="6"/>
      <w:sz w:val="60"/>
      <w:szCs w:val="44"/>
      <w:lang w:val="en-US" w:eastAsia="en-US"/>
    </w:rPr>
  </w:style>
  <w:style w:type="paragraph" w:styleId="Textodeglobo">
    <w:name w:val="Balloon Text"/>
    <w:basedOn w:val="Normal"/>
    <w:link w:val="TextodegloboCar"/>
    <w:semiHidden/>
    <w:unhideWhenUsed/>
    <w:rsid w:val="003C4666"/>
    <w:rPr>
      <w:rFonts w:eastAsia="Cambria"/>
      <w:color w:val="000000"/>
      <w:sz w:val="18"/>
      <w:szCs w:val="18"/>
      <w:lang w:val="en-US" w:eastAsia="en-US"/>
    </w:rPr>
  </w:style>
  <w:style w:type="character" w:customStyle="1" w:styleId="TextodegloboCar">
    <w:name w:val="Texto de globo Car"/>
    <w:basedOn w:val="Fuentedeprrafopredeter"/>
    <w:link w:val="Textodeglobo"/>
    <w:semiHidden/>
    <w:rsid w:val="003C4666"/>
    <w:rPr>
      <w:rFonts w:ascii="Times New Roman" w:hAnsi="Times New Roman"/>
      <w:color w:val="000000"/>
      <w:sz w:val="18"/>
      <w:szCs w:val="18"/>
    </w:rPr>
  </w:style>
  <w:style w:type="character" w:styleId="Hipervnculo">
    <w:name w:val="Hyperlink"/>
    <w:basedOn w:val="Fuentedeprrafopredeter"/>
    <w:uiPriority w:val="99"/>
    <w:unhideWhenUsed/>
    <w:rsid w:val="005A6BDF"/>
    <w:rPr>
      <w:color w:val="0000FF" w:themeColor="hyperlink"/>
      <w:u w:val="single"/>
    </w:rPr>
  </w:style>
  <w:style w:type="character" w:customStyle="1" w:styleId="Mencinsinresolver1">
    <w:name w:val="Mención sin resolver1"/>
    <w:basedOn w:val="Fuentedeprrafopredeter"/>
    <w:uiPriority w:val="99"/>
    <w:semiHidden/>
    <w:unhideWhenUsed/>
    <w:rsid w:val="005A6BDF"/>
    <w:rPr>
      <w:color w:val="605E5C"/>
      <w:shd w:val="clear" w:color="auto" w:fill="E1DFDD"/>
    </w:rPr>
  </w:style>
  <w:style w:type="character" w:styleId="Textoennegrita">
    <w:name w:val="Strong"/>
    <w:basedOn w:val="Fuentedeprrafopredeter"/>
    <w:uiPriority w:val="22"/>
    <w:qFormat/>
    <w:rsid w:val="00FB2401"/>
    <w:rPr>
      <w:b/>
      <w:bCs/>
    </w:rPr>
  </w:style>
  <w:style w:type="paragraph" w:styleId="TtuloTDC">
    <w:name w:val="TOC Heading"/>
    <w:basedOn w:val="Ttulo1"/>
    <w:next w:val="Normal"/>
    <w:uiPriority w:val="39"/>
    <w:unhideWhenUsed/>
    <w:qFormat/>
    <w:rsid w:val="00025D78"/>
    <w:pPr>
      <w:pBdr>
        <w:bottom w:val="none" w:sz="0" w:space="0" w:color="auto"/>
      </w:pBdr>
      <w:tabs>
        <w:tab w:val="clear" w:pos="8441"/>
      </w:tabs>
      <w:spacing w:before="480" w:after="0" w:line="276" w:lineRule="auto"/>
      <w:outlineLvl w:val="9"/>
    </w:pPr>
    <w:rPr>
      <w:rFonts w:asciiTheme="majorHAnsi" w:eastAsiaTheme="majorEastAsia" w:hAnsiTheme="majorHAnsi" w:cstheme="majorBidi"/>
      <w:b/>
      <w:bCs/>
      <w:caps w:val="0"/>
      <w:noProof w:val="0"/>
      <w:color w:val="365F91" w:themeColor="accent1" w:themeShade="BF"/>
      <w:spacing w:val="0"/>
      <w:sz w:val="28"/>
      <w:szCs w:val="28"/>
      <w:lang w:val="es-ES" w:eastAsia="es-ES_tradnl"/>
    </w:rPr>
  </w:style>
  <w:style w:type="paragraph" w:styleId="TDC4">
    <w:name w:val="toc 4"/>
    <w:basedOn w:val="Normal"/>
    <w:next w:val="Normal"/>
    <w:autoRedefine/>
    <w:unhideWhenUsed/>
    <w:rsid w:val="00025D78"/>
    <w:pPr>
      <w:ind w:left="720"/>
    </w:pPr>
    <w:rPr>
      <w:rFonts w:asciiTheme="minorHAnsi" w:hAnsiTheme="minorHAnsi"/>
      <w:sz w:val="18"/>
      <w:szCs w:val="18"/>
    </w:rPr>
  </w:style>
  <w:style w:type="paragraph" w:styleId="TDC5">
    <w:name w:val="toc 5"/>
    <w:basedOn w:val="Normal"/>
    <w:next w:val="Normal"/>
    <w:autoRedefine/>
    <w:unhideWhenUsed/>
    <w:rsid w:val="00025D78"/>
    <w:pPr>
      <w:ind w:left="960"/>
    </w:pPr>
    <w:rPr>
      <w:rFonts w:asciiTheme="minorHAnsi" w:hAnsiTheme="minorHAnsi"/>
      <w:sz w:val="18"/>
      <w:szCs w:val="18"/>
    </w:rPr>
  </w:style>
  <w:style w:type="paragraph" w:styleId="TDC6">
    <w:name w:val="toc 6"/>
    <w:basedOn w:val="Normal"/>
    <w:next w:val="Normal"/>
    <w:autoRedefine/>
    <w:unhideWhenUsed/>
    <w:rsid w:val="00025D78"/>
    <w:pPr>
      <w:ind w:left="1200"/>
    </w:pPr>
    <w:rPr>
      <w:rFonts w:asciiTheme="minorHAnsi" w:hAnsiTheme="minorHAnsi"/>
      <w:sz w:val="18"/>
      <w:szCs w:val="18"/>
    </w:rPr>
  </w:style>
  <w:style w:type="paragraph" w:styleId="TDC7">
    <w:name w:val="toc 7"/>
    <w:basedOn w:val="Normal"/>
    <w:next w:val="Normal"/>
    <w:autoRedefine/>
    <w:unhideWhenUsed/>
    <w:rsid w:val="00025D78"/>
    <w:pPr>
      <w:ind w:left="1440"/>
    </w:pPr>
    <w:rPr>
      <w:rFonts w:asciiTheme="minorHAnsi" w:hAnsiTheme="minorHAnsi"/>
      <w:sz w:val="18"/>
      <w:szCs w:val="18"/>
    </w:rPr>
  </w:style>
  <w:style w:type="paragraph" w:styleId="TDC8">
    <w:name w:val="toc 8"/>
    <w:basedOn w:val="Normal"/>
    <w:next w:val="Normal"/>
    <w:autoRedefine/>
    <w:unhideWhenUsed/>
    <w:rsid w:val="00025D78"/>
    <w:pPr>
      <w:ind w:left="1680"/>
    </w:pPr>
    <w:rPr>
      <w:rFonts w:asciiTheme="minorHAnsi" w:hAnsiTheme="minorHAnsi"/>
      <w:sz w:val="18"/>
      <w:szCs w:val="18"/>
    </w:rPr>
  </w:style>
  <w:style w:type="paragraph" w:styleId="TDC9">
    <w:name w:val="toc 9"/>
    <w:basedOn w:val="Normal"/>
    <w:next w:val="Normal"/>
    <w:autoRedefine/>
    <w:unhideWhenUsed/>
    <w:rsid w:val="00025D78"/>
    <w:pPr>
      <w:ind w:left="1920"/>
    </w:pPr>
    <w:rPr>
      <w:rFonts w:asciiTheme="minorHAnsi" w:hAnsiTheme="minorHAnsi"/>
      <w:sz w:val="18"/>
      <w:szCs w:val="18"/>
    </w:rPr>
  </w:style>
  <w:style w:type="character" w:styleId="Hipervnculovisitado">
    <w:name w:val="FollowedHyperlink"/>
    <w:basedOn w:val="Fuentedeprrafopredeter"/>
    <w:uiPriority w:val="99"/>
    <w:semiHidden/>
    <w:unhideWhenUsed/>
    <w:rsid w:val="00AA3A09"/>
    <w:rPr>
      <w:color w:val="800080" w:themeColor="followedHyperlink"/>
      <w:u w:val="single"/>
    </w:rPr>
  </w:style>
  <w:style w:type="paragraph" w:customStyle="1" w:styleId="Prrafodelista1">
    <w:name w:val="Párrafo de lista1"/>
    <w:basedOn w:val="Normal"/>
    <w:rsid w:val="00C65EDA"/>
    <w:pPr>
      <w:spacing w:after="160" w:line="259" w:lineRule="auto"/>
      <w:ind w:left="720"/>
      <w:contextualSpacing/>
    </w:pPr>
    <w:rPr>
      <w:rFonts w:ascii="Calibri" w:hAnsi="Calibri"/>
      <w:sz w:val="22"/>
      <w:szCs w:val="22"/>
      <w:lang w:val="es-AR" w:eastAsia="en-US"/>
    </w:rPr>
  </w:style>
  <w:style w:type="paragraph" w:styleId="NormalWeb">
    <w:name w:val="Normal (Web)"/>
    <w:basedOn w:val="Normal"/>
    <w:uiPriority w:val="99"/>
    <w:unhideWhenUsed/>
    <w:rsid w:val="00934D00"/>
    <w:pPr>
      <w:spacing w:before="100" w:beforeAutospacing="1" w:after="100" w:afterAutospacing="1"/>
    </w:pPr>
  </w:style>
  <w:style w:type="table" w:styleId="Cuadrculaclara-nfasis5">
    <w:name w:val="Light Grid Accent 5"/>
    <w:basedOn w:val="Tablanormal"/>
    <w:uiPriority w:val="62"/>
    <w:rsid w:val="00775EC5"/>
    <w:rPr>
      <w:rFonts w:asciiTheme="minorHAnsi" w:eastAsiaTheme="minorEastAsia" w:hAnsiTheme="minorHAnsi" w:cstheme="minorBidi"/>
      <w:sz w:val="24"/>
      <w:szCs w:val="24"/>
      <w:lang w:val="es-ES_tradnl" w:eastAsia="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media1-nfasis1">
    <w:name w:val="Medium Grid 1 Accent 1"/>
    <w:basedOn w:val="Tablanormal"/>
    <w:uiPriority w:val="67"/>
    <w:rsid w:val="00E1348C"/>
    <w:rPr>
      <w:rFonts w:asciiTheme="minorHAnsi" w:eastAsiaTheme="minorEastAsia" w:hAnsiTheme="minorHAnsi" w:cstheme="minorBidi"/>
      <w:sz w:val="24"/>
      <w:szCs w:val="24"/>
      <w:lang w:val="es-ES_tradnl" w:eastAsia="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39"/>
    <w:rsid w:val="00D22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unhideWhenUsed/>
    <w:rsid w:val="008A72EF"/>
    <w:rPr>
      <w:sz w:val="16"/>
      <w:szCs w:val="16"/>
    </w:rPr>
  </w:style>
  <w:style w:type="paragraph" w:styleId="Textocomentario">
    <w:name w:val="annotation text"/>
    <w:basedOn w:val="Normal"/>
    <w:link w:val="TextocomentarioCar"/>
    <w:semiHidden/>
    <w:unhideWhenUsed/>
    <w:rsid w:val="008A72EF"/>
    <w:rPr>
      <w:sz w:val="20"/>
      <w:szCs w:val="20"/>
    </w:rPr>
  </w:style>
  <w:style w:type="character" w:customStyle="1" w:styleId="TextocomentarioCar">
    <w:name w:val="Texto comentario Car"/>
    <w:basedOn w:val="Fuentedeprrafopredeter"/>
    <w:link w:val="Textocomentario"/>
    <w:semiHidden/>
    <w:rsid w:val="008A72EF"/>
    <w:rPr>
      <w:rFonts w:ascii="Times New Roman" w:eastAsia="Times New Roman" w:hAnsi="Times New Roman"/>
      <w:lang w:val="es-MX" w:eastAsia="es-ES_tradnl"/>
    </w:rPr>
  </w:style>
  <w:style w:type="paragraph" w:styleId="Asuntodelcomentario">
    <w:name w:val="annotation subject"/>
    <w:basedOn w:val="Textocomentario"/>
    <w:next w:val="Textocomentario"/>
    <w:link w:val="AsuntodelcomentarioCar"/>
    <w:semiHidden/>
    <w:unhideWhenUsed/>
    <w:rsid w:val="008A72EF"/>
    <w:rPr>
      <w:b/>
      <w:bCs/>
    </w:rPr>
  </w:style>
  <w:style w:type="character" w:customStyle="1" w:styleId="AsuntodelcomentarioCar">
    <w:name w:val="Asunto del comentario Car"/>
    <w:basedOn w:val="TextocomentarioCar"/>
    <w:link w:val="Asuntodelcomentario"/>
    <w:semiHidden/>
    <w:rsid w:val="008A72EF"/>
    <w:rPr>
      <w:rFonts w:ascii="Times New Roman" w:eastAsia="Times New Roman" w:hAnsi="Times New Roman"/>
      <w:b/>
      <w:bCs/>
      <w:lang w:val="es-MX" w:eastAsia="es-ES_tradnl"/>
    </w:rPr>
  </w:style>
  <w:style w:type="character" w:styleId="Mencinsinresolver">
    <w:name w:val="Unresolved Mention"/>
    <w:basedOn w:val="Fuentedeprrafopredeter"/>
    <w:rsid w:val="00A61611"/>
    <w:rPr>
      <w:color w:val="605E5C"/>
      <w:shd w:val="clear" w:color="auto" w:fill="E1DFDD"/>
    </w:rPr>
  </w:style>
  <w:style w:type="table" w:styleId="Tabladelista6concolores-nfasis1">
    <w:name w:val="List Table 6 Colorful Accent 1"/>
    <w:basedOn w:val="Tablanormal"/>
    <w:uiPriority w:val="51"/>
    <w:rsid w:val="005A4B1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rsid w:val="001E58B6"/>
    <w:pPr>
      <w:spacing w:before="100" w:beforeAutospacing="1" w:after="100" w:afterAutospacing="1"/>
    </w:pPr>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8486">
      <w:bodyDiv w:val="1"/>
      <w:marLeft w:val="0"/>
      <w:marRight w:val="0"/>
      <w:marTop w:val="0"/>
      <w:marBottom w:val="0"/>
      <w:divBdr>
        <w:top w:val="none" w:sz="0" w:space="0" w:color="auto"/>
        <w:left w:val="none" w:sz="0" w:space="0" w:color="auto"/>
        <w:bottom w:val="none" w:sz="0" w:space="0" w:color="auto"/>
        <w:right w:val="none" w:sz="0" w:space="0" w:color="auto"/>
      </w:divBdr>
    </w:div>
    <w:div w:id="220677933">
      <w:bodyDiv w:val="1"/>
      <w:marLeft w:val="0"/>
      <w:marRight w:val="0"/>
      <w:marTop w:val="0"/>
      <w:marBottom w:val="0"/>
      <w:divBdr>
        <w:top w:val="none" w:sz="0" w:space="0" w:color="auto"/>
        <w:left w:val="none" w:sz="0" w:space="0" w:color="auto"/>
        <w:bottom w:val="none" w:sz="0" w:space="0" w:color="auto"/>
        <w:right w:val="none" w:sz="0" w:space="0" w:color="auto"/>
      </w:divBdr>
      <w:divsChild>
        <w:div w:id="960964477">
          <w:marLeft w:val="0"/>
          <w:marRight w:val="0"/>
          <w:marTop w:val="0"/>
          <w:marBottom w:val="0"/>
          <w:divBdr>
            <w:top w:val="none" w:sz="0" w:space="0" w:color="auto"/>
            <w:left w:val="none" w:sz="0" w:space="0" w:color="auto"/>
            <w:bottom w:val="none" w:sz="0" w:space="0" w:color="auto"/>
            <w:right w:val="none" w:sz="0" w:space="0" w:color="auto"/>
          </w:divBdr>
          <w:divsChild>
            <w:div w:id="1517113938">
              <w:marLeft w:val="0"/>
              <w:marRight w:val="0"/>
              <w:marTop w:val="0"/>
              <w:marBottom w:val="0"/>
              <w:divBdr>
                <w:top w:val="none" w:sz="0" w:space="0" w:color="auto"/>
                <w:left w:val="none" w:sz="0" w:space="0" w:color="auto"/>
                <w:bottom w:val="none" w:sz="0" w:space="0" w:color="auto"/>
                <w:right w:val="none" w:sz="0" w:space="0" w:color="auto"/>
              </w:divBdr>
              <w:divsChild>
                <w:div w:id="955062052">
                  <w:marLeft w:val="0"/>
                  <w:marRight w:val="0"/>
                  <w:marTop w:val="0"/>
                  <w:marBottom w:val="0"/>
                  <w:divBdr>
                    <w:top w:val="none" w:sz="0" w:space="0" w:color="auto"/>
                    <w:left w:val="none" w:sz="0" w:space="0" w:color="auto"/>
                    <w:bottom w:val="none" w:sz="0" w:space="0" w:color="auto"/>
                    <w:right w:val="none" w:sz="0" w:space="0" w:color="auto"/>
                  </w:divBdr>
                  <w:divsChild>
                    <w:div w:id="133464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63302">
      <w:bodyDiv w:val="1"/>
      <w:marLeft w:val="0"/>
      <w:marRight w:val="0"/>
      <w:marTop w:val="0"/>
      <w:marBottom w:val="0"/>
      <w:divBdr>
        <w:top w:val="none" w:sz="0" w:space="0" w:color="auto"/>
        <w:left w:val="none" w:sz="0" w:space="0" w:color="auto"/>
        <w:bottom w:val="none" w:sz="0" w:space="0" w:color="auto"/>
        <w:right w:val="none" w:sz="0" w:space="0" w:color="auto"/>
      </w:divBdr>
      <w:divsChild>
        <w:div w:id="1408959105">
          <w:marLeft w:val="0"/>
          <w:marRight w:val="0"/>
          <w:marTop w:val="0"/>
          <w:marBottom w:val="0"/>
          <w:divBdr>
            <w:top w:val="none" w:sz="0" w:space="0" w:color="auto"/>
            <w:left w:val="none" w:sz="0" w:space="0" w:color="auto"/>
            <w:bottom w:val="none" w:sz="0" w:space="0" w:color="auto"/>
            <w:right w:val="none" w:sz="0" w:space="0" w:color="auto"/>
          </w:divBdr>
          <w:divsChild>
            <w:div w:id="1442727379">
              <w:marLeft w:val="0"/>
              <w:marRight w:val="0"/>
              <w:marTop w:val="0"/>
              <w:marBottom w:val="0"/>
              <w:divBdr>
                <w:top w:val="none" w:sz="0" w:space="0" w:color="auto"/>
                <w:left w:val="none" w:sz="0" w:space="0" w:color="auto"/>
                <w:bottom w:val="none" w:sz="0" w:space="0" w:color="auto"/>
                <w:right w:val="none" w:sz="0" w:space="0" w:color="auto"/>
              </w:divBdr>
              <w:divsChild>
                <w:div w:id="1861434955">
                  <w:marLeft w:val="0"/>
                  <w:marRight w:val="0"/>
                  <w:marTop w:val="0"/>
                  <w:marBottom w:val="0"/>
                  <w:divBdr>
                    <w:top w:val="none" w:sz="0" w:space="0" w:color="auto"/>
                    <w:left w:val="none" w:sz="0" w:space="0" w:color="auto"/>
                    <w:bottom w:val="none" w:sz="0" w:space="0" w:color="auto"/>
                    <w:right w:val="none" w:sz="0" w:space="0" w:color="auto"/>
                  </w:divBdr>
                  <w:divsChild>
                    <w:div w:id="1947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266108">
      <w:bodyDiv w:val="1"/>
      <w:marLeft w:val="0"/>
      <w:marRight w:val="0"/>
      <w:marTop w:val="0"/>
      <w:marBottom w:val="0"/>
      <w:divBdr>
        <w:top w:val="none" w:sz="0" w:space="0" w:color="auto"/>
        <w:left w:val="none" w:sz="0" w:space="0" w:color="auto"/>
        <w:bottom w:val="none" w:sz="0" w:space="0" w:color="auto"/>
        <w:right w:val="none" w:sz="0" w:space="0" w:color="auto"/>
      </w:divBdr>
    </w:div>
    <w:div w:id="303857066">
      <w:bodyDiv w:val="1"/>
      <w:marLeft w:val="0"/>
      <w:marRight w:val="0"/>
      <w:marTop w:val="0"/>
      <w:marBottom w:val="0"/>
      <w:divBdr>
        <w:top w:val="none" w:sz="0" w:space="0" w:color="auto"/>
        <w:left w:val="none" w:sz="0" w:space="0" w:color="auto"/>
        <w:bottom w:val="none" w:sz="0" w:space="0" w:color="auto"/>
        <w:right w:val="none" w:sz="0" w:space="0" w:color="auto"/>
      </w:divBdr>
      <w:divsChild>
        <w:div w:id="329675798">
          <w:marLeft w:val="0"/>
          <w:marRight w:val="0"/>
          <w:marTop w:val="0"/>
          <w:marBottom w:val="0"/>
          <w:divBdr>
            <w:top w:val="none" w:sz="0" w:space="0" w:color="auto"/>
            <w:left w:val="none" w:sz="0" w:space="0" w:color="auto"/>
            <w:bottom w:val="none" w:sz="0" w:space="0" w:color="auto"/>
            <w:right w:val="none" w:sz="0" w:space="0" w:color="auto"/>
          </w:divBdr>
          <w:divsChild>
            <w:div w:id="1068919979">
              <w:marLeft w:val="0"/>
              <w:marRight w:val="0"/>
              <w:marTop w:val="0"/>
              <w:marBottom w:val="0"/>
              <w:divBdr>
                <w:top w:val="none" w:sz="0" w:space="0" w:color="auto"/>
                <w:left w:val="none" w:sz="0" w:space="0" w:color="auto"/>
                <w:bottom w:val="none" w:sz="0" w:space="0" w:color="auto"/>
                <w:right w:val="none" w:sz="0" w:space="0" w:color="auto"/>
              </w:divBdr>
              <w:divsChild>
                <w:div w:id="30308579">
                  <w:marLeft w:val="0"/>
                  <w:marRight w:val="0"/>
                  <w:marTop w:val="0"/>
                  <w:marBottom w:val="0"/>
                  <w:divBdr>
                    <w:top w:val="none" w:sz="0" w:space="0" w:color="auto"/>
                    <w:left w:val="none" w:sz="0" w:space="0" w:color="auto"/>
                    <w:bottom w:val="none" w:sz="0" w:space="0" w:color="auto"/>
                    <w:right w:val="none" w:sz="0" w:space="0" w:color="auto"/>
                  </w:divBdr>
                  <w:divsChild>
                    <w:div w:id="4603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91276">
      <w:bodyDiv w:val="1"/>
      <w:marLeft w:val="0"/>
      <w:marRight w:val="0"/>
      <w:marTop w:val="0"/>
      <w:marBottom w:val="0"/>
      <w:divBdr>
        <w:top w:val="none" w:sz="0" w:space="0" w:color="auto"/>
        <w:left w:val="none" w:sz="0" w:space="0" w:color="auto"/>
        <w:bottom w:val="none" w:sz="0" w:space="0" w:color="auto"/>
        <w:right w:val="none" w:sz="0" w:space="0" w:color="auto"/>
      </w:divBdr>
      <w:divsChild>
        <w:div w:id="926622212">
          <w:marLeft w:val="0"/>
          <w:marRight w:val="0"/>
          <w:marTop w:val="0"/>
          <w:marBottom w:val="0"/>
          <w:divBdr>
            <w:top w:val="none" w:sz="0" w:space="0" w:color="auto"/>
            <w:left w:val="none" w:sz="0" w:space="0" w:color="auto"/>
            <w:bottom w:val="none" w:sz="0" w:space="0" w:color="auto"/>
            <w:right w:val="none" w:sz="0" w:space="0" w:color="auto"/>
          </w:divBdr>
          <w:divsChild>
            <w:div w:id="432282731">
              <w:marLeft w:val="0"/>
              <w:marRight w:val="0"/>
              <w:marTop w:val="0"/>
              <w:marBottom w:val="0"/>
              <w:divBdr>
                <w:top w:val="none" w:sz="0" w:space="0" w:color="auto"/>
                <w:left w:val="none" w:sz="0" w:space="0" w:color="auto"/>
                <w:bottom w:val="none" w:sz="0" w:space="0" w:color="auto"/>
                <w:right w:val="none" w:sz="0" w:space="0" w:color="auto"/>
              </w:divBdr>
              <w:divsChild>
                <w:div w:id="904801193">
                  <w:marLeft w:val="0"/>
                  <w:marRight w:val="0"/>
                  <w:marTop w:val="0"/>
                  <w:marBottom w:val="0"/>
                  <w:divBdr>
                    <w:top w:val="none" w:sz="0" w:space="0" w:color="auto"/>
                    <w:left w:val="none" w:sz="0" w:space="0" w:color="auto"/>
                    <w:bottom w:val="none" w:sz="0" w:space="0" w:color="auto"/>
                    <w:right w:val="none" w:sz="0" w:space="0" w:color="auto"/>
                  </w:divBdr>
                  <w:divsChild>
                    <w:div w:id="15848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760170">
      <w:bodyDiv w:val="1"/>
      <w:marLeft w:val="0"/>
      <w:marRight w:val="0"/>
      <w:marTop w:val="0"/>
      <w:marBottom w:val="0"/>
      <w:divBdr>
        <w:top w:val="none" w:sz="0" w:space="0" w:color="auto"/>
        <w:left w:val="none" w:sz="0" w:space="0" w:color="auto"/>
        <w:bottom w:val="none" w:sz="0" w:space="0" w:color="auto"/>
        <w:right w:val="none" w:sz="0" w:space="0" w:color="auto"/>
      </w:divBdr>
      <w:divsChild>
        <w:div w:id="707142896">
          <w:marLeft w:val="0"/>
          <w:marRight w:val="0"/>
          <w:marTop w:val="0"/>
          <w:marBottom w:val="0"/>
          <w:divBdr>
            <w:top w:val="none" w:sz="0" w:space="0" w:color="auto"/>
            <w:left w:val="none" w:sz="0" w:space="0" w:color="auto"/>
            <w:bottom w:val="none" w:sz="0" w:space="0" w:color="auto"/>
            <w:right w:val="none" w:sz="0" w:space="0" w:color="auto"/>
          </w:divBdr>
          <w:divsChild>
            <w:div w:id="90668148">
              <w:marLeft w:val="0"/>
              <w:marRight w:val="0"/>
              <w:marTop w:val="0"/>
              <w:marBottom w:val="0"/>
              <w:divBdr>
                <w:top w:val="none" w:sz="0" w:space="0" w:color="auto"/>
                <w:left w:val="none" w:sz="0" w:space="0" w:color="auto"/>
                <w:bottom w:val="none" w:sz="0" w:space="0" w:color="auto"/>
                <w:right w:val="none" w:sz="0" w:space="0" w:color="auto"/>
              </w:divBdr>
              <w:divsChild>
                <w:div w:id="218171633">
                  <w:marLeft w:val="0"/>
                  <w:marRight w:val="0"/>
                  <w:marTop w:val="0"/>
                  <w:marBottom w:val="0"/>
                  <w:divBdr>
                    <w:top w:val="none" w:sz="0" w:space="0" w:color="auto"/>
                    <w:left w:val="none" w:sz="0" w:space="0" w:color="auto"/>
                    <w:bottom w:val="none" w:sz="0" w:space="0" w:color="auto"/>
                    <w:right w:val="none" w:sz="0" w:space="0" w:color="auto"/>
                  </w:divBdr>
                  <w:divsChild>
                    <w:div w:id="192737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87666">
      <w:bodyDiv w:val="1"/>
      <w:marLeft w:val="0"/>
      <w:marRight w:val="0"/>
      <w:marTop w:val="0"/>
      <w:marBottom w:val="0"/>
      <w:divBdr>
        <w:top w:val="none" w:sz="0" w:space="0" w:color="auto"/>
        <w:left w:val="none" w:sz="0" w:space="0" w:color="auto"/>
        <w:bottom w:val="none" w:sz="0" w:space="0" w:color="auto"/>
        <w:right w:val="none" w:sz="0" w:space="0" w:color="auto"/>
      </w:divBdr>
    </w:div>
    <w:div w:id="677006973">
      <w:bodyDiv w:val="1"/>
      <w:marLeft w:val="0"/>
      <w:marRight w:val="0"/>
      <w:marTop w:val="0"/>
      <w:marBottom w:val="0"/>
      <w:divBdr>
        <w:top w:val="none" w:sz="0" w:space="0" w:color="auto"/>
        <w:left w:val="none" w:sz="0" w:space="0" w:color="auto"/>
        <w:bottom w:val="none" w:sz="0" w:space="0" w:color="auto"/>
        <w:right w:val="none" w:sz="0" w:space="0" w:color="auto"/>
      </w:divBdr>
    </w:div>
    <w:div w:id="716389965">
      <w:bodyDiv w:val="1"/>
      <w:marLeft w:val="0"/>
      <w:marRight w:val="0"/>
      <w:marTop w:val="0"/>
      <w:marBottom w:val="0"/>
      <w:divBdr>
        <w:top w:val="none" w:sz="0" w:space="0" w:color="auto"/>
        <w:left w:val="none" w:sz="0" w:space="0" w:color="auto"/>
        <w:bottom w:val="none" w:sz="0" w:space="0" w:color="auto"/>
        <w:right w:val="none" w:sz="0" w:space="0" w:color="auto"/>
      </w:divBdr>
      <w:divsChild>
        <w:div w:id="244346485">
          <w:marLeft w:val="0"/>
          <w:marRight w:val="0"/>
          <w:marTop w:val="0"/>
          <w:marBottom w:val="0"/>
          <w:divBdr>
            <w:top w:val="none" w:sz="0" w:space="0" w:color="auto"/>
            <w:left w:val="none" w:sz="0" w:space="0" w:color="auto"/>
            <w:bottom w:val="none" w:sz="0" w:space="0" w:color="auto"/>
            <w:right w:val="none" w:sz="0" w:space="0" w:color="auto"/>
          </w:divBdr>
          <w:divsChild>
            <w:div w:id="368998712">
              <w:marLeft w:val="0"/>
              <w:marRight w:val="0"/>
              <w:marTop w:val="0"/>
              <w:marBottom w:val="0"/>
              <w:divBdr>
                <w:top w:val="none" w:sz="0" w:space="0" w:color="auto"/>
                <w:left w:val="none" w:sz="0" w:space="0" w:color="auto"/>
                <w:bottom w:val="none" w:sz="0" w:space="0" w:color="auto"/>
                <w:right w:val="none" w:sz="0" w:space="0" w:color="auto"/>
              </w:divBdr>
              <w:divsChild>
                <w:div w:id="661159625">
                  <w:marLeft w:val="0"/>
                  <w:marRight w:val="0"/>
                  <w:marTop w:val="0"/>
                  <w:marBottom w:val="0"/>
                  <w:divBdr>
                    <w:top w:val="none" w:sz="0" w:space="0" w:color="auto"/>
                    <w:left w:val="none" w:sz="0" w:space="0" w:color="auto"/>
                    <w:bottom w:val="none" w:sz="0" w:space="0" w:color="auto"/>
                    <w:right w:val="none" w:sz="0" w:space="0" w:color="auto"/>
                  </w:divBdr>
                  <w:divsChild>
                    <w:div w:id="25271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710696">
      <w:bodyDiv w:val="1"/>
      <w:marLeft w:val="0"/>
      <w:marRight w:val="0"/>
      <w:marTop w:val="0"/>
      <w:marBottom w:val="0"/>
      <w:divBdr>
        <w:top w:val="none" w:sz="0" w:space="0" w:color="auto"/>
        <w:left w:val="none" w:sz="0" w:space="0" w:color="auto"/>
        <w:bottom w:val="none" w:sz="0" w:space="0" w:color="auto"/>
        <w:right w:val="none" w:sz="0" w:space="0" w:color="auto"/>
      </w:divBdr>
      <w:divsChild>
        <w:div w:id="1232732945">
          <w:marLeft w:val="0"/>
          <w:marRight w:val="0"/>
          <w:marTop w:val="0"/>
          <w:marBottom w:val="0"/>
          <w:divBdr>
            <w:top w:val="none" w:sz="0" w:space="0" w:color="auto"/>
            <w:left w:val="none" w:sz="0" w:space="0" w:color="auto"/>
            <w:bottom w:val="none" w:sz="0" w:space="0" w:color="auto"/>
            <w:right w:val="none" w:sz="0" w:space="0" w:color="auto"/>
          </w:divBdr>
          <w:divsChild>
            <w:div w:id="952977218">
              <w:marLeft w:val="0"/>
              <w:marRight w:val="0"/>
              <w:marTop w:val="0"/>
              <w:marBottom w:val="0"/>
              <w:divBdr>
                <w:top w:val="none" w:sz="0" w:space="0" w:color="auto"/>
                <w:left w:val="none" w:sz="0" w:space="0" w:color="auto"/>
                <w:bottom w:val="none" w:sz="0" w:space="0" w:color="auto"/>
                <w:right w:val="none" w:sz="0" w:space="0" w:color="auto"/>
              </w:divBdr>
              <w:divsChild>
                <w:div w:id="1925144818">
                  <w:marLeft w:val="0"/>
                  <w:marRight w:val="0"/>
                  <w:marTop w:val="0"/>
                  <w:marBottom w:val="0"/>
                  <w:divBdr>
                    <w:top w:val="none" w:sz="0" w:space="0" w:color="auto"/>
                    <w:left w:val="none" w:sz="0" w:space="0" w:color="auto"/>
                    <w:bottom w:val="none" w:sz="0" w:space="0" w:color="auto"/>
                    <w:right w:val="none" w:sz="0" w:space="0" w:color="auto"/>
                  </w:divBdr>
                  <w:divsChild>
                    <w:div w:id="83888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660140">
      <w:bodyDiv w:val="1"/>
      <w:marLeft w:val="0"/>
      <w:marRight w:val="0"/>
      <w:marTop w:val="0"/>
      <w:marBottom w:val="0"/>
      <w:divBdr>
        <w:top w:val="none" w:sz="0" w:space="0" w:color="auto"/>
        <w:left w:val="none" w:sz="0" w:space="0" w:color="auto"/>
        <w:bottom w:val="none" w:sz="0" w:space="0" w:color="auto"/>
        <w:right w:val="none" w:sz="0" w:space="0" w:color="auto"/>
      </w:divBdr>
    </w:div>
    <w:div w:id="971986520">
      <w:bodyDiv w:val="1"/>
      <w:marLeft w:val="0"/>
      <w:marRight w:val="0"/>
      <w:marTop w:val="0"/>
      <w:marBottom w:val="0"/>
      <w:divBdr>
        <w:top w:val="none" w:sz="0" w:space="0" w:color="auto"/>
        <w:left w:val="none" w:sz="0" w:space="0" w:color="auto"/>
        <w:bottom w:val="none" w:sz="0" w:space="0" w:color="auto"/>
        <w:right w:val="none" w:sz="0" w:space="0" w:color="auto"/>
      </w:divBdr>
    </w:div>
    <w:div w:id="973216963">
      <w:bodyDiv w:val="1"/>
      <w:marLeft w:val="0"/>
      <w:marRight w:val="0"/>
      <w:marTop w:val="0"/>
      <w:marBottom w:val="0"/>
      <w:divBdr>
        <w:top w:val="none" w:sz="0" w:space="0" w:color="auto"/>
        <w:left w:val="none" w:sz="0" w:space="0" w:color="auto"/>
        <w:bottom w:val="none" w:sz="0" w:space="0" w:color="auto"/>
        <w:right w:val="none" w:sz="0" w:space="0" w:color="auto"/>
      </w:divBdr>
    </w:div>
    <w:div w:id="1051806725">
      <w:bodyDiv w:val="1"/>
      <w:marLeft w:val="0"/>
      <w:marRight w:val="0"/>
      <w:marTop w:val="0"/>
      <w:marBottom w:val="0"/>
      <w:divBdr>
        <w:top w:val="none" w:sz="0" w:space="0" w:color="auto"/>
        <w:left w:val="none" w:sz="0" w:space="0" w:color="auto"/>
        <w:bottom w:val="none" w:sz="0" w:space="0" w:color="auto"/>
        <w:right w:val="none" w:sz="0" w:space="0" w:color="auto"/>
      </w:divBdr>
    </w:div>
    <w:div w:id="1053432549">
      <w:bodyDiv w:val="1"/>
      <w:marLeft w:val="0"/>
      <w:marRight w:val="0"/>
      <w:marTop w:val="0"/>
      <w:marBottom w:val="0"/>
      <w:divBdr>
        <w:top w:val="none" w:sz="0" w:space="0" w:color="auto"/>
        <w:left w:val="none" w:sz="0" w:space="0" w:color="auto"/>
        <w:bottom w:val="none" w:sz="0" w:space="0" w:color="auto"/>
        <w:right w:val="none" w:sz="0" w:space="0" w:color="auto"/>
      </w:divBdr>
      <w:divsChild>
        <w:div w:id="561715817">
          <w:marLeft w:val="0"/>
          <w:marRight w:val="0"/>
          <w:marTop w:val="0"/>
          <w:marBottom w:val="0"/>
          <w:divBdr>
            <w:top w:val="none" w:sz="0" w:space="0" w:color="auto"/>
            <w:left w:val="none" w:sz="0" w:space="0" w:color="auto"/>
            <w:bottom w:val="none" w:sz="0" w:space="0" w:color="auto"/>
            <w:right w:val="none" w:sz="0" w:space="0" w:color="auto"/>
          </w:divBdr>
          <w:divsChild>
            <w:div w:id="1795171421">
              <w:marLeft w:val="0"/>
              <w:marRight w:val="0"/>
              <w:marTop w:val="0"/>
              <w:marBottom w:val="0"/>
              <w:divBdr>
                <w:top w:val="none" w:sz="0" w:space="0" w:color="auto"/>
                <w:left w:val="none" w:sz="0" w:space="0" w:color="auto"/>
                <w:bottom w:val="none" w:sz="0" w:space="0" w:color="auto"/>
                <w:right w:val="none" w:sz="0" w:space="0" w:color="auto"/>
              </w:divBdr>
              <w:divsChild>
                <w:div w:id="145823064">
                  <w:marLeft w:val="0"/>
                  <w:marRight w:val="0"/>
                  <w:marTop w:val="0"/>
                  <w:marBottom w:val="0"/>
                  <w:divBdr>
                    <w:top w:val="none" w:sz="0" w:space="0" w:color="auto"/>
                    <w:left w:val="none" w:sz="0" w:space="0" w:color="auto"/>
                    <w:bottom w:val="none" w:sz="0" w:space="0" w:color="auto"/>
                    <w:right w:val="none" w:sz="0" w:space="0" w:color="auto"/>
                  </w:divBdr>
                  <w:divsChild>
                    <w:div w:id="33993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275958">
      <w:bodyDiv w:val="1"/>
      <w:marLeft w:val="0"/>
      <w:marRight w:val="0"/>
      <w:marTop w:val="0"/>
      <w:marBottom w:val="0"/>
      <w:divBdr>
        <w:top w:val="none" w:sz="0" w:space="0" w:color="auto"/>
        <w:left w:val="none" w:sz="0" w:space="0" w:color="auto"/>
        <w:bottom w:val="none" w:sz="0" w:space="0" w:color="auto"/>
        <w:right w:val="none" w:sz="0" w:space="0" w:color="auto"/>
      </w:divBdr>
    </w:div>
    <w:div w:id="1551838348">
      <w:bodyDiv w:val="1"/>
      <w:marLeft w:val="0"/>
      <w:marRight w:val="0"/>
      <w:marTop w:val="0"/>
      <w:marBottom w:val="0"/>
      <w:divBdr>
        <w:top w:val="none" w:sz="0" w:space="0" w:color="auto"/>
        <w:left w:val="none" w:sz="0" w:space="0" w:color="auto"/>
        <w:bottom w:val="none" w:sz="0" w:space="0" w:color="auto"/>
        <w:right w:val="none" w:sz="0" w:space="0" w:color="auto"/>
      </w:divBdr>
      <w:divsChild>
        <w:div w:id="2063863738">
          <w:marLeft w:val="0"/>
          <w:marRight w:val="0"/>
          <w:marTop w:val="0"/>
          <w:marBottom w:val="0"/>
          <w:divBdr>
            <w:top w:val="none" w:sz="0" w:space="0" w:color="auto"/>
            <w:left w:val="none" w:sz="0" w:space="0" w:color="auto"/>
            <w:bottom w:val="none" w:sz="0" w:space="0" w:color="auto"/>
            <w:right w:val="none" w:sz="0" w:space="0" w:color="auto"/>
          </w:divBdr>
          <w:divsChild>
            <w:div w:id="1041050046">
              <w:marLeft w:val="0"/>
              <w:marRight w:val="0"/>
              <w:marTop w:val="0"/>
              <w:marBottom w:val="0"/>
              <w:divBdr>
                <w:top w:val="none" w:sz="0" w:space="0" w:color="auto"/>
                <w:left w:val="none" w:sz="0" w:space="0" w:color="auto"/>
                <w:bottom w:val="none" w:sz="0" w:space="0" w:color="auto"/>
                <w:right w:val="none" w:sz="0" w:space="0" w:color="auto"/>
              </w:divBdr>
              <w:divsChild>
                <w:div w:id="1931350989">
                  <w:marLeft w:val="0"/>
                  <w:marRight w:val="0"/>
                  <w:marTop w:val="0"/>
                  <w:marBottom w:val="0"/>
                  <w:divBdr>
                    <w:top w:val="none" w:sz="0" w:space="0" w:color="auto"/>
                    <w:left w:val="none" w:sz="0" w:space="0" w:color="auto"/>
                    <w:bottom w:val="none" w:sz="0" w:space="0" w:color="auto"/>
                    <w:right w:val="none" w:sz="0" w:space="0" w:color="auto"/>
                  </w:divBdr>
                  <w:divsChild>
                    <w:div w:id="162260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989489">
      <w:bodyDiv w:val="1"/>
      <w:marLeft w:val="0"/>
      <w:marRight w:val="0"/>
      <w:marTop w:val="0"/>
      <w:marBottom w:val="0"/>
      <w:divBdr>
        <w:top w:val="none" w:sz="0" w:space="0" w:color="auto"/>
        <w:left w:val="none" w:sz="0" w:space="0" w:color="auto"/>
        <w:bottom w:val="none" w:sz="0" w:space="0" w:color="auto"/>
        <w:right w:val="none" w:sz="0" w:space="0" w:color="auto"/>
      </w:divBdr>
      <w:divsChild>
        <w:div w:id="855189993">
          <w:marLeft w:val="0"/>
          <w:marRight w:val="0"/>
          <w:marTop w:val="0"/>
          <w:marBottom w:val="0"/>
          <w:divBdr>
            <w:top w:val="none" w:sz="0" w:space="0" w:color="auto"/>
            <w:left w:val="none" w:sz="0" w:space="0" w:color="auto"/>
            <w:bottom w:val="none" w:sz="0" w:space="0" w:color="auto"/>
            <w:right w:val="none" w:sz="0" w:space="0" w:color="auto"/>
          </w:divBdr>
          <w:divsChild>
            <w:div w:id="1549338225">
              <w:marLeft w:val="0"/>
              <w:marRight w:val="0"/>
              <w:marTop w:val="0"/>
              <w:marBottom w:val="0"/>
              <w:divBdr>
                <w:top w:val="none" w:sz="0" w:space="0" w:color="auto"/>
                <w:left w:val="none" w:sz="0" w:space="0" w:color="auto"/>
                <w:bottom w:val="none" w:sz="0" w:space="0" w:color="auto"/>
                <w:right w:val="none" w:sz="0" w:space="0" w:color="auto"/>
              </w:divBdr>
              <w:divsChild>
                <w:div w:id="1705446446">
                  <w:marLeft w:val="0"/>
                  <w:marRight w:val="0"/>
                  <w:marTop w:val="0"/>
                  <w:marBottom w:val="0"/>
                  <w:divBdr>
                    <w:top w:val="none" w:sz="0" w:space="0" w:color="auto"/>
                    <w:left w:val="none" w:sz="0" w:space="0" w:color="auto"/>
                    <w:bottom w:val="none" w:sz="0" w:space="0" w:color="auto"/>
                    <w:right w:val="none" w:sz="0" w:space="0" w:color="auto"/>
                  </w:divBdr>
                  <w:divsChild>
                    <w:div w:id="29571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005962">
      <w:bodyDiv w:val="1"/>
      <w:marLeft w:val="0"/>
      <w:marRight w:val="0"/>
      <w:marTop w:val="0"/>
      <w:marBottom w:val="0"/>
      <w:divBdr>
        <w:top w:val="none" w:sz="0" w:space="0" w:color="auto"/>
        <w:left w:val="none" w:sz="0" w:space="0" w:color="auto"/>
        <w:bottom w:val="none" w:sz="0" w:space="0" w:color="auto"/>
        <w:right w:val="none" w:sz="0" w:space="0" w:color="auto"/>
      </w:divBdr>
    </w:div>
    <w:div w:id="1734232560">
      <w:bodyDiv w:val="1"/>
      <w:marLeft w:val="0"/>
      <w:marRight w:val="0"/>
      <w:marTop w:val="0"/>
      <w:marBottom w:val="0"/>
      <w:divBdr>
        <w:top w:val="none" w:sz="0" w:space="0" w:color="auto"/>
        <w:left w:val="none" w:sz="0" w:space="0" w:color="auto"/>
        <w:bottom w:val="none" w:sz="0" w:space="0" w:color="auto"/>
        <w:right w:val="none" w:sz="0" w:space="0" w:color="auto"/>
      </w:divBdr>
      <w:divsChild>
        <w:div w:id="491258786">
          <w:marLeft w:val="0"/>
          <w:marRight w:val="0"/>
          <w:marTop w:val="0"/>
          <w:marBottom w:val="0"/>
          <w:divBdr>
            <w:top w:val="none" w:sz="0" w:space="0" w:color="auto"/>
            <w:left w:val="none" w:sz="0" w:space="0" w:color="auto"/>
            <w:bottom w:val="none" w:sz="0" w:space="0" w:color="auto"/>
            <w:right w:val="none" w:sz="0" w:space="0" w:color="auto"/>
          </w:divBdr>
          <w:divsChild>
            <w:div w:id="1695954628">
              <w:marLeft w:val="0"/>
              <w:marRight w:val="0"/>
              <w:marTop w:val="0"/>
              <w:marBottom w:val="0"/>
              <w:divBdr>
                <w:top w:val="none" w:sz="0" w:space="0" w:color="auto"/>
                <w:left w:val="none" w:sz="0" w:space="0" w:color="auto"/>
                <w:bottom w:val="none" w:sz="0" w:space="0" w:color="auto"/>
                <w:right w:val="none" w:sz="0" w:space="0" w:color="auto"/>
              </w:divBdr>
              <w:divsChild>
                <w:div w:id="1239246424">
                  <w:marLeft w:val="0"/>
                  <w:marRight w:val="0"/>
                  <w:marTop w:val="0"/>
                  <w:marBottom w:val="0"/>
                  <w:divBdr>
                    <w:top w:val="none" w:sz="0" w:space="0" w:color="auto"/>
                    <w:left w:val="none" w:sz="0" w:space="0" w:color="auto"/>
                    <w:bottom w:val="none" w:sz="0" w:space="0" w:color="auto"/>
                    <w:right w:val="none" w:sz="0" w:space="0" w:color="auto"/>
                  </w:divBdr>
                  <w:divsChild>
                    <w:div w:id="108907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67415">
      <w:bodyDiv w:val="1"/>
      <w:marLeft w:val="0"/>
      <w:marRight w:val="0"/>
      <w:marTop w:val="0"/>
      <w:marBottom w:val="0"/>
      <w:divBdr>
        <w:top w:val="none" w:sz="0" w:space="0" w:color="auto"/>
        <w:left w:val="none" w:sz="0" w:space="0" w:color="auto"/>
        <w:bottom w:val="none" w:sz="0" w:space="0" w:color="auto"/>
        <w:right w:val="none" w:sz="0" w:space="0" w:color="auto"/>
      </w:divBdr>
      <w:divsChild>
        <w:div w:id="879979650">
          <w:marLeft w:val="0"/>
          <w:marRight w:val="0"/>
          <w:marTop w:val="0"/>
          <w:marBottom w:val="0"/>
          <w:divBdr>
            <w:top w:val="none" w:sz="0" w:space="0" w:color="auto"/>
            <w:left w:val="none" w:sz="0" w:space="0" w:color="auto"/>
            <w:bottom w:val="none" w:sz="0" w:space="0" w:color="auto"/>
            <w:right w:val="none" w:sz="0" w:space="0" w:color="auto"/>
          </w:divBdr>
          <w:divsChild>
            <w:div w:id="189878215">
              <w:marLeft w:val="0"/>
              <w:marRight w:val="0"/>
              <w:marTop w:val="0"/>
              <w:marBottom w:val="0"/>
              <w:divBdr>
                <w:top w:val="none" w:sz="0" w:space="0" w:color="auto"/>
                <w:left w:val="none" w:sz="0" w:space="0" w:color="auto"/>
                <w:bottom w:val="none" w:sz="0" w:space="0" w:color="auto"/>
                <w:right w:val="none" w:sz="0" w:space="0" w:color="auto"/>
              </w:divBdr>
              <w:divsChild>
                <w:div w:id="207183659">
                  <w:marLeft w:val="0"/>
                  <w:marRight w:val="0"/>
                  <w:marTop w:val="0"/>
                  <w:marBottom w:val="0"/>
                  <w:divBdr>
                    <w:top w:val="none" w:sz="0" w:space="0" w:color="auto"/>
                    <w:left w:val="none" w:sz="0" w:space="0" w:color="auto"/>
                    <w:bottom w:val="none" w:sz="0" w:space="0" w:color="auto"/>
                    <w:right w:val="none" w:sz="0" w:space="0" w:color="auto"/>
                  </w:divBdr>
                  <w:divsChild>
                    <w:div w:id="143624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053277">
      <w:bodyDiv w:val="1"/>
      <w:marLeft w:val="0"/>
      <w:marRight w:val="0"/>
      <w:marTop w:val="0"/>
      <w:marBottom w:val="0"/>
      <w:divBdr>
        <w:top w:val="none" w:sz="0" w:space="0" w:color="auto"/>
        <w:left w:val="none" w:sz="0" w:space="0" w:color="auto"/>
        <w:bottom w:val="none" w:sz="0" w:space="0" w:color="auto"/>
        <w:right w:val="none" w:sz="0" w:space="0" w:color="auto"/>
      </w:divBdr>
      <w:divsChild>
        <w:div w:id="1362055370">
          <w:marLeft w:val="0"/>
          <w:marRight w:val="0"/>
          <w:marTop w:val="0"/>
          <w:marBottom w:val="0"/>
          <w:divBdr>
            <w:top w:val="none" w:sz="0" w:space="0" w:color="auto"/>
            <w:left w:val="none" w:sz="0" w:space="0" w:color="auto"/>
            <w:bottom w:val="none" w:sz="0" w:space="0" w:color="auto"/>
            <w:right w:val="none" w:sz="0" w:space="0" w:color="auto"/>
          </w:divBdr>
          <w:divsChild>
            <w:div w:id="1524318261">
              <w:marLeft w:val="0"/>
              <w:marRight w:val="0"/>
              <w:marTop w:val="0"/>
              <w:marBottom w:val="0"/>
              <w:divBdr>
                <w:top w:val="none" w:sz="0" w:space="0" w:color="auto"/>
                <w:left w:val="none" w:sz="0" w:space="0" w:color="auto"/>
                <w:bottom w:val="none" w:sz="0" w:space="0" w:color="auto"/>
                <w:right w:val="none" w:sz="0" w:space="0" w:color="auto"/>
              </w:divBdr>
              <w:divsChild>
                <w:div w:id="415177258">
                  <w:marLeft w:val="0"/>
                  <w:marRight w:val="0"/>
                  <w:marTop w:val="0"/>
                  <w:marBottom w:val="0"/>
                  <w:divBdr>
                    <w:top w:val="none" w:sz="0" w:space="0" w:color="auto"/>
                    <w:left w:val="none" w:sz="0" w:space="0" w:color="auto"/>
                    <w:bottom w:val="none" w:sz="0" w:space="0" w:color="auto"/>
                    <w:right w:val="none" w:sz="0" w:space="0" w:color="auto"/>
                  </w:divBdr>
                  <w:divsChild>
                    <w:div w:id="164581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767872">
      <w:bodyDiv w:val="1"/>
      <w:marLeft w:val="0"/>
      <w:marRight w:val="0"/>
      <w:marTop w:val="0"/>
      <w:marBottom w:val="0"/>
      <w:divBdr>
        <w:top w:val="none" w:sz="0" w:space="0" w:color="auto"/>
        <w:left w:val="none" w:sz="0" w:space="0" w:color="auto"/>
        <w:bottom w:val="none" w:sz="0" w:space="0" w:color="auto"/>
        <w:right w:val="none" w:sz="0" w:space="0" w:color="auto"/>
      </w:divBdr>
      <w:divsChild>
        <w:div w:id="1244073137">
          <w:marLeft w:val="0"/>
          <w:marRight w:val="0"/>
          <w:marTop w:val="0"/>
          <w:marBottom w:val="0"/>
          <w:divBdr>
            <w:top w:val="none" w:sz="0" w:space="0" w:color="auto"/>
            <w:left w:val="none" w:sz="0" w:space="0" w:color="auto"/>
            <w:bottom w:val="none" w:sz="0" w:space="0" w:color="auto"/>
            <w:right w:val="none" w:sz="0" w:space="0" w:color="auto"/>
          </w:divBdr>
          <w:divsChild>
            <w:div w:id="780537866">
              <w:marLeft w:val="0"/>
              <w:marRight w:val="0"/>
              <w:marTop w:val="0"/>
              <w:marBottom w:val="0"/>
              <w:divBdr>
                <w:top w:val="none" w:sz="0" w:space="0" w:color="auto"/>
                <w:left w:val="none" w:sz="0" w:space="0" w:color="auto"/>
                <w:bottom w:val="none" w:sz="0" w:space="0" w:color="auto"/>
                <w:right w:val="none" w:sz="0" w:space="0" w:color="auto"/>
              </w:divBdr>
              <w:divsChild>
                <w:div w:id="1830441637">
                  <w:marLeft w:val="0"/>
                  <w:marRight w:val="0"/>
                  <w:marTop w:val="0"/>
                  <w:marBottom w:val="0"/>
                  <w:divBdr>
                    <w:top w:val="none" w:sz="0" w:space="0" w:color="auto"/>
                    <w:left w:val="none" w:sz="0" w:space="0" w:color="auto"/>
                    <w:bottom w:val="none" w:sz="0" w:space="0" w:color="auto"/>
                    <w:right w:val="none" w:sz="0" w:space="0" w:color="auto"/>
                  </w:divBdr>
                  <w:divsChild>
                    <w:div w:id="20463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79542">
      <w:bodyDiv w:val="1"/>
      <w:marLeft w:val="0"/>
      <w:marRight w:val="0"/>
      <w:marTop w:val="0"/>
      <w:marBottom w:val="0"/>
      <w:divBdr>
        <w:top w:val="none" w:sz="0" w:space="0" w:color="auto"/>
        <w:left w:val="none" w:sz="0" w:space="0" w:color="auto"/>
        <w:bottom w:val="none" w:sz="0" w:space="0" w:color="auto"/>
        <w:right w:val="none" w:sz="0" w:space="0" w:color="auto"/>
      </w:divBdr>
    </w:div>
    <w:div w:id="2089886200">
      <w:bodyDiv w:val="1"/>
      <w:marLeft w:val="0"/>
      <w:marRight w:val="0"/>
      <w:marTop w:val="0"/>
      <w:marBottom w:val="0"/>
      <w:divBdr>
        <w:top w:val="none" w:sz="0" w:space="0" w:color="auto"/>
        <w:left w:val="none" w:sz="0" w:space="0" w:color="auto"/>
        <w:bottom w:val="none" w:sz="0" w:space="0" w:color="auto"/>
        <w:right w:val="none" w:sz="0" w:space="0" w:color="auto"/>
      </w:divBdr>
      <w:divsChild>
        <w:div w:id="1677150807">
          <w:marLeft w:val="0"/>
          <w:marRight w:val="0"/>
          <w:marTop w:val="0"/>
          <w:marBottom w:val="0"/>
          <w:divBdr>
            <w:top w:val="none" w:sz="0" w:space="0" w:color="auto"/>
            <w:left w:val="none" w:sz="0" w:space="0" w:color="auto"/>
            <w:bottom w:val="none" w:sz="0" w:space="0" w:color="auto"/>
            <w:right w:val="none" w:sz="0" w:space="0" w:color="auto"/>
          </w:divBdr>
          <w:divsChild>
            <w:div w:id="583032738">
              <w:marLeft w:val="0"/>
              <w:marRight w:val="0"/>
              <w:marTop w:val="0"/>
              <w:marBottom w:val="0"/>
              <w:divBdr>
                <w:top w:val="none" w:sz="0" w:space="0" w:color="auto"/>
                <w:left w:val="none" w:sz="0" w:space="0" w:color="auto"/>
                <w:bottom w:val="none" w:sz="0" w:space="0" w:color="auto"/>
                <w:right w:val="none" w:sz="0" w:space="0" w:color="auto"/>
              </w:divBdr>
              <w:divsChild>
                <w:div w:id="1056978658">
                  <w:marLeft w:val="0"/>
                  <w:marRight w:val="0"/>
                  <w:marTop w:val="0"/>
                  <w:marBottom w:val="0"/>
                  <w:divBdr>
                    <w:top w:val="none" w:sz="0" w:space="0" w:color="auto"/>
                    <w:left w:val="none" w:sz="0" w:space="0" w:color="auto"/>
                    <w:bottom w:val="none" w:sz="0" w:space="0" w:color="auto"/>
                    <w:right w:val="none" w:sz="0" w:space="0" w:color="auto"/>
                  </w:divBdr>
                  <w:divsChild>
                    <w:div w:id="159855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47456">
      <w:bodyDiv w:val="1"/>
      <w:marLeft w:val="0"/>
      <w:marRight w:val="0"/>
      <w:marTop w:val="0"/>
      <w:marBottom w:val="0"/>
      <w:divBdr>
        <w:top w:val="none" w:sz="0" w:space="0" w:color="auto"/>
        <w:left w:val="none" w:sz="0" w:space="0" w:color="auto"/>
        <w:bottom w:val="none" w:sz="0" w:space="0" w:color="auto"/>
        <w:right w:val="none" w:sz="0" w:space="0" w:color="auto"/>
      </w:divBdr>
    </w:div>
    <w:div w:id="212475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eprensa.com/view_pdf.php?cid=643229765&amp;sid=14105" TargetMode="External"/><Relationship Id="rId299" Type="http://schemas.openxmlformats.org/officeDocument/2006/relationships/hyperlink" Target="https://epservices.eprensa.com/cgi-bin/view_digital_media.cgi?subclient_id=14108&amp;comps_id=643167860" TargetMode="External"/><Relationship Id="rId21" Type="http://schemas.openxmlformats.org/officeDocument/2006/relationships/image" Target="media/image5.png"/><Relationship Id="rId63" Type="http://schemas.openxmlformats.org/officeDocument/2006/relationships/hyperlink" Target="https://epservices.eprensa.com/cgi-bin/view_digital_media.cgi?subclient_id=14108&amp;comps_id=644455935" TargetMode="External"/><Relationship Id="rId159" Type="http://schemas.openxmlformats.org/officeDocument/2006/relationships/hyperlink" Target="https://epservices.eprensa.com/cgi-bin/view_digital_media.cgi?subclient_id=14108&amp;comps_id=643255185" TargetMode="External"/><Relationship Id="rId324" Type="http://schemas.openxmlformats.org/officeDocument/2006/relationships/hyperlink" Target="https://epservices.eprensa.com/cgi-bin/view_digital_media.cgi?subclient_id=14108&amp;comps_id=643155982" TargetMode="External"/><Relationship Id="rId366" Type="http://schemas.openxmlformats.org/officeDocument/2006/relationships/hyperlink" Target="https://transparency.org" TargetMode="External"/><Relationship Id="rId170" Type="http://schemas.openxmlformats.org/officeDocument/2006/relationships/hyperlink" Target="https://epservices.eprensa.com/cgi-bin/view_digital_media.cgi?subclient_id=14108&amp;comps_id=643186747" TargetMode="External"/><Relationship Id="rId226" Type="http://schemas.openxmlformats.org/officeDocument/2006/relationships/hyperlink" Target="https://epservices.eprensa.com/cgi-bin/view_digital_media2.cgi?subclient_id=14105&amp;comps_id=643261887&amp;special=txt-semi" TargetMode="External"/><Relationship Id="rId268" Type="http://schemas.openxmlformats.org/officeDocument/2006/relationships/hyperlink" Target="https://epservices.eprensa.com/cgi-bin/view_digital_media.cgi?subclient_id=14108&amp;comps_id=643149376" TargetMode="External"/><Relationship Id="rId32" Type="http://schemas.openxmlformats.org/officeDocument/2006/relationships/hyperlink" Target="https://d.eprensa.com/view_pdf.php?cid=644607260&amp;sid=14105" TargetMode="External"/><Relationship Id="rId74" Type="http://schemas.openxmlformats.org/officeDocument/2006/relationships/hyperlink" Target="https://epservices.eprensa.com/cgi-bin/view_digital_media.cgi?subclient_id=14108&amp;comps_id=643595155" TargetMode="External"/><Relationship Id="rId128" Type="http://schemas.openxmlformats.org/officeDocument/2006/relationships/hyperlink" Target="https://epservices.eprensa.com/cgi-bin/view_digital_media.cgi?subclient_id=14108&amp;comps_id=643159958" TargetMode="External"/><Relationship Id="rId335" Type="http://schemas.openxmlformats.org/officeDocument/2006/relationships/hyperlink" Target="https://epservices.eprensa.com/cgi-bin/view_digital_media.cgi?subclient_id=14108&amp;comps_id=643261879" TargetMode="External"/><Relationship Id="rId5" Type="http://schemas.openxmlformats.org/officeDocument/2006/relationships/numbering" Target="numbering.xml"/><Relationship Id="rId181" Type="http://schemas.openxmlformats.org/officeDocument/2006/relationships/hyperlink" Target="https://epservices.eprensa.com/cgi-bin/view_digital_media2.cgi?subclient_id=14105&amp;comps_id=643248182&amp;special=txt-semi" TargetMode="External"/><Relationship Id="rId237" Type="http://schemas.openxmlformats.org/officeDocument/2006/relationships/hyperlink" Target="https://d.eprensa.com/view_pdf.php?cid=643245994&amp;sid=14105" TargetMode="External"/><Relationship Id="rId279" Type="http://schemas.openxmlformats.org/officeDocument/2006/relationships/hyperlink" Target="https://epservices.eprensa.com/cgi-bin/view_digital_media.cgi?subclient_id=14108&amp;comps_id=643178534" TargetMode="External"/><Relationship Id="rId43" Type="http://schemas.openxmlformats.org/officeDocument/2006/relationships/hyperlink" Target="https://epservices.eprensa.com/cgi-bin/view_digital_media.cgi?subclient_id=14108&amp;comps_id=644661244" TargetMode="External"/><Relationship Id="rId139" Type="http://schemas.openxmlformats.org/officeDocument/2006/relationships/hyperlink" Target="https://epservices.eprensa.com/cgi-bin/view_digital_media.cgi?subclient_id=14108&amp;comps_id=643223741" TargetMode="External"/><Relationship Id="rId290" Type="http://schemas.openxmlformats.org/officeDocument/2006/relationships/hyperlink" Target="https://epservices.eprensa.com/cgi-bin/view_digital_media.cgi?subclient_id=14108&amp;comps_id=643152583" TargetMode="External"/><Relationship Id="rId304" Type="http://schemas.openxmlformats.org/officeDocument/2006/relationships/hyperlink" Target="https://epservices.eprensa.com/cgi-bin/view_digital_media.cgi?subclient_id=14108&amp;comps_id=643165174" TargetMode="External"/><Relationship Id="rId346" Type="http://schemas.openxmlformats.org/officeDocument/2006/relationships/hyperlink" Target="https://epservices.eprensa.com/cgi-bin/view_digital_media2.cgi?subclient_id=14105&amp;comps_id=643171400&amp;special=txt-semi" TargetMode="External"/><Relationship Id="rId85" Type="http://schemas.openxmlformats.org/officeDocument/2006/relationships/hyperlink" Target="https://epservices.eprensa.com/cgi-bin/view_digital_media.cgi?subclient_id=14108&amp;comps_id=643097714" TargetMode="External"/><Relationship Id="rId150" Type="http://schemas.openxmlformats.org/officeDocument/2006/relationships/hyperlink" Target="https://epservices.eprensa.com/cgi-bin/view_digital_media.cgi?subclient_id=14108&amp;comps_id=643267914" TargetMode="External"/><Relationship Id="rId192" Type="http://schemas.openxmlformats.org/officeDocument/2006/relationships/hyperlink" Target="https://d.eprensa.com/view_pdf.php?cid=643300150&amp;sid=14105" TargetMode="External"/><Relationship Id="rId206" Type="http://schemas.openxmlformats.org/officeDocument/2006/relationships/hyperlink" Target="https://epservices.eprensa.com/cgi-bin/view_digital_media2.cgi?subclient_id=14105&amp;comps_id=643285034&amp;special=txt-semi" TargetMode="External"/><Relationship Id="rId248" Type="http://schemas.openxmlformats.org/officeDocument/2006/relationships/hyperlink" Target="https://epservices.eprensa.com/cgi-bin/view_digital_media.cgi?subclient_id=14108&amp;comps_id=643269575" TargetMode="External"/><Relationship Id="rId12" Type="http://schemas.openxmlformats.org/officeDocument/2006/relationships/header" Target="header2.xml"/><Relationship Id="rId108" Type="http://schemas.openxmlformats.org/officeDocument/2006/relationships/hyperlink" Target="https://epservices.eprensa.com/cgi-bin/view_digital_media.cgi?subclient_id=14108&amp;comps_id=643229430" TargetMode="External"/><Relationship Id="rId315" Type="http://schemas.openxmlformats.org/officeDocument/2006/relationships/hyperlink" Target="https://epservices.eprensa.com/cgi-bin/view_digital_media.cgi?subclient_id=14108&amp;comps_id=643168120" TargetMode="External"/><Relationship Id="rId357" Type="http://schemas.openxmlformats.org/officeDocument/2006/relationships/hyperlink" Target="https://d.eprensa.com/view_pdf.php?cid=643225257&amp;sid=14105" TargetMode="External"/><Relationship Id="rId54" Type="http://schemas.openxmlformats.org/officeDocument/2006/relationships/hyperlink" Target="https://epservices.eprensa.com/cgi-bin/view_digital_media.cgi?subclient_id=14108&amp;comps_id=644505879" TargetMode="External"/><Relationship Id="rId96" Type="http://schemas.openxmlformats.org/officeDocument/2006/relationships/hyperlink" Target="https://epservices.eprensa.com/cgi-bin/view_digital_media2.cgi?subclient_id=14105&amp;comps_id=643188974&amp;special=txt-semi" TargetMode="External"/><Relationship Id="rId161" Type="http://schemas.openxmlformats.org/officeDocument/2006/relationships/hyperlink" Target="https://epservices.eprensa.com/cgi-bin/view_digital_media2.cgi?subclient_id=14105&amp;comps_id=643255185&amp;special=txt-semi" TargetMode="External"/><Relationship Id="rId217" Type="http://schemas.openxmlformats.org/officeDocument/2006/relationships/hyperlink" Target="https://d.eprensa.com/view_pdf.php?cid=643254414&amp;sid=14105" TargetMode="External"/><Relationship Id="rId259" Type="http://schemas.openxmlformats.org/officeDocument/2006/relationships/hyperlink" Target="https://epservices.eprensa.com/cgi-bin/view_digital_media.cgi?subclient_id=14108&amp;comps_id=643226544" TargetMode="External"/><Relationship Id="rId23" Type="http://schemas.openxmlformats.org/officeDocument/2006/relationships/hyperlink" Target="https://www.cumplen.com/viiencuentro/index.php" TargetMode="External"/><Relationship Id="rId119" Type="http://schemas.openxmlformats.org/officeDocument/2006/relationships/hyperlink" Target="https://epservices.eprensa.com/cgi-bin/view_digital_media.cgi?subclient_id=14108&amp;comps_id=643186611" TargetMode="External"/><Relationship Id="rId270" Type="http://schemas.openxmlformats.org/officeDocument/2006/relationships/hyperlink" Target="https://epservices.eprensa.com/cgi-bin/view_digital_media.cgi?subclient_id=14108&amp;comps_id=643149376" TargetMode="External"/><Relationship Id="rId326" Type="http://schemas.openxmlformats.org/officeDocument/2006/relationships/hyperlink" Target="https://epservices.eprensa.com/cgi-bin/view_digital_media2.cgi?subclient_id=14105&amp;comps_id=643155982&amp;special=txt-semi" TargetMode="External"/><Relationship Id="rId65" Type="http://schemas.openxmlformats.org/officeDocument/2006/relationships/hyperlink" Target="https://epservices.eprensa.com/cgi-bin/view_digital_media.cgi?subclient_id=14108&amp;comps_id=644455935" TargetMode="External"/><Relationship Id="rId130" Type="http://schemas.openxmlformats.org/officeDocument/2006/relationships/hyperlink" Target="https://epservices.eprensa.com/cgi-bin/view_digital_media.cgi?subclient_id=14108&amp;comps_id=643159958" TargetMode="External"/><Relationship Id="rId368" Type="http://schemas.openxmlformats.org/officeDocument/2006/relationships/hyperlink" Target="https://transparency.org" TargetMode="External"/><Relationship Id="rId172" Type="http://schemas.openxmlformats.org/officeDocument/2006/relationships/hyperlink" Target="https://d.eprensa.com/view_pdf.php?cid=643186747&amp;sid=14105" TargetMode="External"/><Relationship Id="rId228" Type="http://schemas.openxmlformats.org/officeDocument/2006/relationships/hyperlink" Target="https://epservices.eprensa.com/cgi-bin/view_digital_media.cgi?subclient_id=14108&amp;comps_id=643159230" TargetMode="External"/><Relationship Id="rId281" Type="http://schemas.openxmlformats.org/officeDocument/2006/relationships/hyperlink" Target="https://epservices.eprensa.com/cgi-bin/view_digital_media2.cgi?subclient_id=14105&amp;comps_id=643178534&amp;special=txt-semi" TargetMode="External"/><Relationship Id="rId337" Type="http://schemas.openxmlformats.org/officeDocument/2006/relationships/hyperlink" Target="https://d.eprensa.com/view_pdf.php?cid=643261879&amp;sid=14105" TargetMode="External"/><Relationship Id="rId34" Type="http://schemas.openxmlformats.org/officeDocument/2006/relationships/hyperlink" Target="https://epservices.eprensa.com/cgi-bin/view_digital_media.cgi?subclient_id=14108&amp;comps_id=644670367" TargetMode="External"/><Relationship Id="rId76" Type="http://schemas.openxmlformats.org/officeDocument/2006/relationships/hyperlink" Target="https://epservices.eprensa.com/cgi-bin/view_digital_media2.cgi?subclient_id=14105&amp;comps_id=643595155&amp;special=txt-semi" TargetMode="External"/><Relationship Id="rId141" Type="http://schemas.openxmlformats.org/officeDocument/2006/relationships/hyperlink" Target="https://epservices.eprensa.com/cgi-bin/view_digital_media2.cgi?subclient_id=14105&amp;comps_id=643223741&amp;special=txt-semi" TargetMode="External"/><Relationship Id="rId7" Type="http://schemas.openxmlformats.org/officeDocument/2006/relationships/settings" Target="settings.xml"/><Relationship Id="rId183" Type="http://schemas.openxmlformats.org/officeDocument/2006/relationships/hyperlink" Target="https://epservices.eprensa.com/cgi-bin/view_digital_media.cgi?subclient_id=14108&amp;comps_id=643303248" TargetMode="External"/><Relationship Id="rId239" Type="http://schemas.openxmlformats.org/officeDocument/2006/relationships/hyperlink" Target="https://epservices.eprensa.com/cgi-bin/view_digital_media.cgi?subclient_id=14108&amp;comps_id=643267565" TargetMode="External"/><Relationship Id="rId250" Type="http://schemas.openxmlformats.org/officeDocument/2006/relationships/hyperlink" Target="https://epservices.eprensa.com/cgi-bin/view_digital_media.cgi?subclient_id=14108&amp;comps_id=643269575" TargetMode="External"/><Relationship Id="rId292" Type="http://schemas.openxmlformats.org/officeDocument/2006/relationships/hyperlink" Target="https://d.eprensa.com/view_pdf.php?cid=643152583&amp;sid=14105" TargetMode="External"/><Relationship Id="rId306" Type="http://schemas.openxmlformats.org/officeDocument/2006/relationships/hyperlink" Target="https://epservices.eprensa.com/cgi-bin/view_digital_media2.cgi?subclient_id=14105&amp;comps_id=643165174&amp;special=txt-semi" TargetMode="External"/><Relationship Id="rId45" Type="http://schemas.openxmlformats.org/officeDocument/2006/relationships/hyperlink" Target="https://epservices.eprensa.com/cgi-bin/view_digital_media.cgi?subclient_id=14108&amp;comps_id=644661244" TargetMode="External"/><Relationship Id="rId87" Type="http://schemas.openxmlformats.org/officeDocument/2006/relationships/hyperlink" Target="https://d.eprensa.com/view_pdf.php?cid=643097714&amp;sid=14105" TargetMode="External"/><Relationship Id="rId110" Type="http://schemas.openxmlformats.org/officeDocument/2006/relationships/hyperlink" Target="https://epservices.eprensa.com/cgi-bin/view_digital_media.cgi?subclient_id=14108&amp;comps_id=643229430" TargetMode="External"/><Relationship Id="rId348" Type="http://schemas.openxmlformats.org/officeDocument/2006/relationships/hyperlink" Target="https://epservices.eprensa.com/cgi-bin/view_digital_media.cgi?subclient_id=14108&amp;comps_id=643279840" TargetMode="External"/><Relationship Id="rId152" Type="http://schemas.openxmlformats.org/officeDocument/2006/relationships/hyperlink" Target="https://d.eprensa.com/view_pdf.php?cid=643267914&amp;sid=14105" TargetMode="External"/><Relationship Id="rId194" Type="http://schemas.openxmlformats.org/officeDocument/2006/relationships/hyperlink" Target="https://epservices.eprensa.com/cgi-bin/view_digital_media.cgi?subclient_id=14108&amp;comps_id=643262639" TargetMode="External"/><Relationship Id="rId208" Type="http://schemas.openxmlformats.org/officeDocument/2006/relationships/hyperlink" Target="https://epservices.eprensa.com/cgi-bin/view_digital_media.cgi?subclient_id=14108&amp;comps_id=643222880" TargetMode="External"/><Relationship Id="rId261" Type="http://schemas.openxmlformats.org/officeDocument/2006/relationships/hyperlink" Target="https://epservices.eprensa.com/cgi-bin/view_digital_media2.cgi?subclient_id=14105&amp;comps_id=643226544&amp;special=txt-semi" TargetMode="External"/><Relationship Id="rId14" Type="http://schemas.openxmlformats.org/officeDocument/2006/relationships/footer" Target="footer2.xml"/><Relationship Id="rId56" Type="http://schemas.openxmlformats.org/officeDocument/2006/relationships/hyperlink" Target="https://epservices.eprensa.com/cgi-bin/view_digital_media2.cgi?subclient_id=14105&amp;comps_id=644505879&amp;special=txt-semi" TargetMode="External"/><Relationship Id="rId317" Type="http://schemas.openxmlformats.org/officeDocument/2006/relationships/hyperlink" Target="https://d.eprensa.com/view_pdf.php?cid=643168120&amp;sid=14105" TargetMode="External"/><Relationship Id="rId359" Type="http://schemas.openxmlformats.org/officeDocument/2006/relationships/hyperlink" Target="https://epservices.eprensa.com/cgi-bin/view_digital_media.cgi?subclient_id=14108&amp;comps_id=642955784" TargetMode="External"/><Relationship Id="rId98" Type="http://schemas.openxmlformats.org/officeDocument/2006/relationships/hyperlink" Target="https://epservices.eprensa.com/cgi-bin/view_digital_media.cgi?subclient_id=14108&amp;comps_id=643098892" TargetMode="External"/><Relationship Id="rId121" Type="http://schemas.openxmlformats.org/officeDocument/2006/relationships/hyperlink" Target="https://epservices.eprensa.com/cgi-bin/view_digital_media2.cgi?subclient_id=14105&amp;comps_id=643186611&amp;special=txt-semi" TargetMode="External"/><Relationship Id="rId163" Type="http://schemas.openxmlformats.org/officeDocument/2006/relationships/hyperlink" Target="https://epservices.eprensa.com/cgi-bin/view_digital_media.cgi?subclient_id=14108&amp;comps_id=643231716" TargetMode="External"/><Relationship Id="rId219" Type="http://schemas.openxmlformats.org/officeDocument/2006/relationships/hyperlink" Target="https://epservices.eprensa.com/cgi-bin/view_digital_media.cgi?subclient_id=14108&amp;comps_id=643237876" TargetMode="External"/><Relationship Id="rId370" Type="http://schemas.openxmlformats.org/officeDocument/2006/relationships/footer" Target="footer5.xml"/><Relationship Id="rId230" Type="http://schemas.openxmlformats.org/officeDocument/2006/relationships/hyperlink" Target="https://epservices.eprensa.com/cgi-bin/view_digital_media.cgi?subclient_id=14108&amp;comps_id=643159230" TargetMode="External"/><Relationship Id="rId25" Type="http://schemas.openxmlformats.org/officeDocument/2006/relationships/image" Target="media/image7.jpeg"/><Relationship Id="rId67" Type="http://schemas.openxmlformats.org/officeDocument/2006/relationships/hyperlink" Target="https://d.eprensa.com/view_pdf.php?cid=644455935&amp;sid=14105" TargetMode="External"/><Relationship Id="rId272" Type="http://schemas.openxmlformats.org/officeDocument/2006/relationships/hyperlink" Target="https://d.eprensa.com/view_pdf.php?cid=643149376&amp;sid=14105" TargetMode="External"/><Relationship Id="rId328" Type="http://schemas.openxmlformats.org/officeDocument/2006/relationships/hyperlink" Target="https://epservices.eprensa.com/cgi-bin/view_digital_media.cgi?subclient_id=14108&amp;comps_id=643171929" TargetMode="External"/><Relationship Id="rId132" Type="http://schemas.openxmlformats.org/officeDocument/2006/relationships/hyperlink" Target="https://d.eprensa.com/view_pdf.php?cid=643159958&amp;sid=14105" TargetMode="External"/><Relationship Id="rId174" Type="http://schemas.openxmlformats.org/officeDocument/2006/relationships/hyperlink" Target="https://epservices.eprensa.com/cgi-bin/view_digital_media.cgi?subclient_id=14108&amp;comps_id=643185335" TargetMode="External"/><Relationship Id="rId241" Type="http://schemas.openxmlformats.org/officeDocument/2006/relationships/hyperlink" Target="https://epservices.eprensa.com/cgi-bin/view_digital_media2.cgi?subclient_id=14105&amp;comps_id=643267565&amp;special=txt-semi" TargetMode="External"/><Relationship Id="rId36" Type="http://schemas.openxmlformats.org/officeDocument/2006/relationships/hyperlink" Target="https://epservices.eprensa.com/cgi-bin/view_digital_media2.cgi?subclient_id=14105&amp;comps_id=644670367&amp;special=txt-semi" TargetMode="External"/><Relationship Id="rId283" Type="http://schemas.openxmlformats.org/officeDocument/2006/relationships/hyperlink" Target="https://epservices.eprensa.com/cgi-bin/view_digital_media.cgi?subclient_id=14108&amp;comps_id=643229211" TargetMode="External"/><Relationship Id="rId339" Type="http://schemas.openxmlformats.org/officeDocument/2006/relationships/hyperlink" Target="https://epservices.eprensa.com/cgi-bin/view_digital_media.cgi?subclient_id=14108&amp;comps_id=643171950" TargetMode="External"/><Relationship Id="rId78" Type="http://schemas.openxmlformats.org/officeDocument/2006/relationships/hyperlink" Target="https://epservices.eprensa.com/cgi-bin/view_digital_media.cgi?subclient_id=14108&amp;comps_id=643200569" TargetMode="External"/><Relationship Id="rId99" Type="http://schemas.openxmlformats.org/officeDocument/2006/relationships/hyperlink" Target="https://epservices.eprensa.com/cgi-bin/view_digital_media.cgi?subclient_id=14108&amp;comps_id=643098892" TargetMode="External"/><Relationship Id="rId101" Type="http://schemas.openxmlformats.org/officeDocument/2006/relationships/hyperlink" Target="https://epservices.eprensa.com/cgi-bin/view_digital_media2.cgi?subclient_id=14105&amp;comps_id=643098892&amp;special=txt-semi" TargetMode="External"/><Relationship Id="rId122" Type="http://schemas.openxmlformats.org/officeDocument/2006/relationships/hyperlink" Target="https://d.eprensa.com/view_pdf.php?cid=643186611&amp;sid=14105" TargetMode="External"/><Relationship Id="rId143" Type="http://schemas.openxmlformats.org/officeDocument/2006/relationships/hyperlink" Target="https://epservices.eprensa.com/cgi-bin/view_digital_media.cgi?subclient_id=14108&amp;comps_id=643223876" TargetMode="External"/><Relationship Id="rId164" Type="http://schemas.openxmlformats.org/officeDocument/2006/relationships/hyperlink" Target="https://epservices.eprensa.com/cgi-bin/view_digital_media.cgi?subclient_id=14108&amp;comps_id=643231716" TargetMode="External"/><Relationship Id="rId185" Type="http://schemas.openxmlformats.org/officeDocument/2006/relationships/hyperlink" Target="https://epservices.eprensa.com/cgi-bin/view_digital_media.cgi?subclient_id=14108&amp;comps_id=643303248" TargetMode="External"/><Relationship Id="rId350" Type="http://schemas.openxmlformats.org/officeDocument/2006/relationships/hyperlink" Target="https://epservices.eprensa.com/cgi-bin/view_digital_media.cgi?subclient_id=14108&amp;comps_id=643279840" TargetMode="External"/><Relationship Id="rId371" Type="http://schemas.openxmlformats.org/officeDocument/2006/relationships/fontTable" Target="fontTable.xml"/><Relationship Id="rId9" Type="http://schemas.openxmlformats.org/officeDocument/2006/relationships/footnotes" Target="footnotes.xml"/><Relationship Id="rId210" Type="http://schemas.openxmlformats.org/officeDocument/2006/relationships/hyperlink" Target="https://epservices.eprensa.com/cgi-bin/view_digital_media.cgi?subclient_id=14108&amp;comps_id=643222880" TargetMode="External"/><Relationship Id="rId26" Type="http://schemas.openxmlformats.org/officeDocument/2006/relationships/image" Target="media/image8.jpeg"/><Relationship Id="rId231" Type="http://schemas.openxmlformats.org/officeDocument/2006/relationships/hyperlink" Target="https://epservices.eprensa.com/cgi-bin/view_digital_media2.cgi?subclient_id=14105&amp;comps_id=643159230&amp;special=txt-semi" TargetMode="External"/><Relationship Id="rId252" Type="http://schemas.openxmlformats.org/officeDocument/2006/relationships/hyperlink" Target="https://d.eprensa.com/view_pdf.php?cid=643269575&amp;sid=14105" TargetMode="External"/><Relationship Id="rId273" Type="http://schemas.openxmlformats.org/officeDocument/2006/relationships/hyperlink" Target="https://epservices.eprensa.com/cgi-bin/view_digital_media.cgi?subclient_id=14108&amp;comps_id=643198420" TargetMode="External"/><Relationship Id="rId294" Type="http://schemas.openxmlformats.org/officeDocument/2006/relationships/hyperlink" Target="https://epservices.eprensa.com/cgi-bin/view_digital_media.cgi?subclient_id=14108&amp;comps_id=643210004" TargetMode="External"/><Relationship Id="rId308" Type="http://schemas.openxmlformats.org/officeDocument/2006/relationships/hyperlink" Target="https://epservices.eprensa.com/cgi-bin/view_digital_media.cgi?subclient_id=14108&amp;comps_id=643166810" TargetMode="External"/><Relationship Id="rId329" Type="http://schemas.openxmlformats.org/officeDocument/2006/relationships/hyperlink" Target="https://epservices.eprensa.com/cgi-bin/view_digital_media.cgi?subclient_id=14108&amp;comps_id=643171929" TargetMode="External"/><Relationship Id="rId47" Type="http://schemas.openxmlformats.org/officeDocument/2006/relationships/hyperlink" Target="https://d.eprensa.com/view_pdf.php?cid=644661244&amp;sid=14105" TargetMode="External"/><Relationship Id="rId68" Type="http://schemas.openxmlformats.org/officeDocument/2006/relationships/hyperlink" Target="https://epservices.eprensa.com/cgi-bin/view_digital_media.cgi?subclient_id=14108&amp;comps_id=643520634" TargetMode="External"/><Relationship Id="rId89" Type="http://schemas.openxmlformats.org/officeDocument/2006/relationships/hyperlink" Target="https://epservices.eprensa.com/cgi-bin/view_digital_media.cgi?subclient_id=14108&amp;comps_id=643070455" TargetMode="External"/><Relationship Id="rId112" Type="http://schemas.openxmlformats.org/officeDocument/2006/relationships/hyperlink" Target="https://d.eprensa.com/view_pdf.php?cid=643229430&amp;sid=14105" TargetMode="External"/><Relationship Id="rId133" Type="http://schemas.openxmlformats.org/officeDocument/2006/relationships/hyperlink" Target="https://epservices.eprensa.com/cgi-bin/view_digital_media.cgi?subclient_id=14108&amp;comps_id=643232537" TargetMode="External"/><Relationship Id="rId154" Type="http://schemas.openxmlformats.org/officeDocument/2006/relationships/hyperlink" Target="https://epservices.eprensa.com/cgi-bin/view_digital_media.cgi?subclient_id=14108&amp;comps_id=643231120" TargetMode="External"/><Relationship Id="rId175" Type="http://schemas.openxmlformats.org/officeDocument/2006/relationships/hyperlink" Target="https://epservices.eprensa.com/cgi-bin/view_digital_media.cgi?subclient_id=14108&amp;comps_id=643185335" TargetMode="External"/><Relationship Id="rId340" Type="http://schemas.openxmlformats.org/officeDocument/2006/relationships/hyperlink" Target="https://epservices.eprensa.com/cgi-bin/view_digital_media.cgi?subclient_id=14108&amp;comps_id=643171950" TargetMode="External"/><Relationship Id="rId361" Type="http://schemas.openxmlformats.org/officeDocument/2006/relationships/hyperlink" Target="https://epservices.eprensa.com/cgi-bin/view_digital_media2.cgi?subclient_id=14105&amp;comps_id=642955784&amp;special=txt-semi" TargetMode="External"/><Relationship Id="rId196" Type="http://schemas.openxmlformats.org/officeDocument/2006/relationships/hyperlink" Target="https://epservices.eprensa.com/cgi-bin/view_digital_media2.cgi?subclient_id=14105&amp;comps_id=643262639&amp;special=txt-semi" TargetMode="External"/><Relationship Id="rId200" Type="http://schemas.openxmlformats.org/officeDocument/2006/relationships/hyperlink" Target="https://epservices.eprensa.com/cgi-bin/view_digital_media.cgi?subclient_id=14108&amp;comps_id=643172640" TargetMode="External"/><Relationship Id="rId16" Type="http://schemas.openxmlformats.org/officeDocument/2006/relationships/footer" Target="footer3.xml"/><Relationship Id="rId221" Type="http://schemas.openxmlformats.org/officeDocument/2006/relationships/hyperlink" Target="https://epservices.eprensa.com/cgi-bin/view_digital_media2.cgi?subclient_id=14105&amp;comps_id=643237876&amp;special=txt-semi" TargetMode="External"/><Relationship Id="rId242" Type="http://schemas.openxmlformats.org/officeDocument/2006/relationships/hyperlink" Target="https://d.eprensa.com/view_pdf.php?cid=643267565&amp;sid=14105" TargetMode="External"/><Relationship Id="rId263" Type="http://schemas.openxmlformats.org/officeDocument/2006/relationships/hyperlink" Target="https://epservices.eprensa.com/cgi-bin/view_digital_media.cgi?subclient_id=14108&amp;comps_id=643256438" TargetMode="External"/><Relationship Id="rId284" Type="http://schemas.openxmlformats.org/officeDocument/2006/relationships/hyperlink" Target="https://epservices.eprensa.com/cgi-bin/view_digital_media.cgi?subclient_id=14108&amp;comps_id=643229211" TargetMode="External"/><Relationship Id="rId319" Type="http://schemas.openxmlformats.org/officeDocument/2006/relationships/hyperlink" Target="https://epservices.eprensa.com/cgi-bin/view_digital_media.cgi?subclient_id=14108&amp;comps_id=643166191" TargetMode="External"/><Relationship Id="rId37" Type="http://schemas.openxmlformats.org/officeDocument/2006/relationships/hyperlink" Target="https://d.eprensa.com/view_pdf.php?cid=644670367&amp;sid=14105" TargetMode="External"/><Relationship Id="rId58" Type="http://schemas.openxmlformats.org/officeDocument/2006/relationships/hyperlink" Target="https://epservices.eprensa.com/cgi-bin/view_digital_media.cgi?subclient_id=14108&amp;comps_id=644509771" TargetMode="External"/><Relationship Id="rId79" Type="http://schemas.openxmlformats.org/officeDocument/2006/relationships/hyperlink" Target="https://epservices.eprensa.com/cgi-bin/view_digital_media.cgi?subclient_id=14108&amp;comps_id=643200569" TargetMode="External"/><Relationship Id="rId102" Type="http://schemas.openxmlformats.org/officeDocument/2006/relationships/hyperlink" Target="https://d.eprensa.com/view_pdf.php?cid=643098892&amp;sid=14105" TargetMode="External"/><Relationship Id="rId123" Type="http://schemas.openxmlformats.org/officeDocument/2006/relationships/hyperlink" Target="https://epservices.eprensa.com/cgi-bin/view_digital_media.cgi?subclient_id=14108&amp;comps_id=643160277" TargetMode="External"/><Relationship Id="rId144" Type="http://schemas.openxmlformats.org/officeDocument/2006/relationships/hyperlink" Target="https://epservices.eprensa.com/cgi-bin/view_digital_media.cgi?subclient_id=14108&amp;comps_id=643223876" TargetMode="External"/><Relationship Id="rId330" Type="http://schemas.openxmlformats.org/officeDocument/2006/relationships/hyperlink" Target="https://epservices.eprensa.com/cgi-bin/view_digital_media.cgi?subclient_id=14108&amp;comps_id=643171929" TargetMode="External"/><Relationship Id="rId90" Type="http://schemas.openxmlformats.org/officeDocument/2006/relationships/hyperlink" Target="https://epservices.eprensa.com/cgi-bin/view_digital_media.cgi?subclient_id=14108&amp;comps_id=643070455" TargetMode="External"/><Relationship Id="rId165" Type="http://schemas.openxmlformats.org/officeDocument/2006/relationships/hyperlink" Target="https://epservices.eprensa.com/cgi-bin/view_digital_media.cgi?subclient_id=14108&amp;comps_id=643231716" TargetMode="External"/><Relationship Id="rId186" Type="http://schemas.openxmlformats.org/officeDocument/2006/relationships/hyperlink" Target="https://epservices.eprensa.com/cgi-bin/view_digital_media2.cgi?subclient_id=14105&amp;comps_id=643303248&amp;special=txt-semi" TargetMode="External"/><Relationship Id="rId351" Type="http://schemas.openxmlformats.org/officeDocument/2006/relationships/hyperlink" Target="https://epservices.eprensa.com/cgi-bin/view_digital_media2.cgi?subclient_id=14105&amp;comps_id=643279840&amp;special=txt-semi" TargetMode="External"/><Relationship Id="rId372" Type="http://schemas.openxmlformats.org/officeDocument/2006/relationships/theme" Target="theme/theme1.xml"/><Relationship Id="rId211" Type="http://schemas.openxmlformats.org/officeDocument/2006/relationships/hyperlink" Target="https://epservices.eprensa.com/cgi-bin/view_digital_media2.cgi?subclient_id=14105&amp;comps_id=643222880&amp;special=txt-semi" TargetMode="External"/><Relationship Id="rId232" Type="http://schemas.openxmlformats.org/officeDocument/2006/relationships/hyperlink" Target="https://d.eprensa.com/view_pdf.php?cid=643159230&amp;sid=14105" TargetMode="External"/><Relationship Id="rId253" Type="http://schemas.openxmlformats.org/officeDocument/2006/relationships/hyperlink" Target="https://epservices.eprensa.com/cgi-bin/view_digital_media.cgi?subclient_id=14108&amp;comps_id=643159702" TargetMode="External"/><Relationship Id="rId274" Type="http://schemas.openxmlformats.org/officeDocument/2006/relationships/hyperlink" Target="https://epservices.eprensa.com/cgi-bin/view_digital_media.cgi?subclient_id=14108&amp;comps_id=643198420" TargetMode="External"/><Relationship Id="rId295" Type="http://schemas.openxmlformats.org/officeDocument/2006/relationships/hyperlink" Target="https://epservices.eprensa.com/cgi-bin/view_digital_media.cgi?subclient_id=14108&amp;comps_id=643210004" TargetMode="External"/><Relationship Id="rId309" Type="http://schemas.openxmlformats.org/officeDocument/2006/relationships/hyperlink" Target="https://epservices.eprensa.com/cgi-bin/view_digital_media.cgi?subclient_id=14108&amp;comps_id=643166810" TargetMode="External"/><Relationship Id="rId27" Type="http://schemas.openxmlformats.org/officeDocument/2006/relationships/image" Target="media/image9.jpeg"/><Relationship Id="rId48" Type="http://schemas.openxmlformats.org/officeDocument/2006/relationships/hyperlink" Target="https://epservices.eprensa.com/cgi-bin/view_digital_media.cgi?subclient_id=14108&amp;comps_id=644510080" TargetMode="External"/><Relationship Id="rId69" Type="http://schemas.openxmlformats.org/officeDocument/2006/relationships/hyperlink" Target="https://epservices.eprensa.com/cgi-bin/view_digital_media.cgi?subclient_id=14108&amp;comps_id=643520634" TargetMode="External"/><Relationship Id="rId113" Type="http://schemas.openxmlformats.org/officeDocument/2006/relationships/hyperlink" Target="https://epservices.eprensa.com/cgi-bin/view_digital_media.cgi?subclient_id=14108&amp;comps_id=643229765" TargetMode="External"/><Relationship Id="rId134" Type="http://schemas.openxmlformats.org/officeDocument/2006/relationships/hyperlink" Target="https://epservices.eprensa.com/cgi-bin/view_digital_media.cgi?subclient_id=14108&amp;comps_id=643232537" TargetMode="External"/><Relationship Id="rId320" Type="http://schemas.openxmlformats.org/officeDocument/2006/relationships/hyperlink" Target="https://epservices.eprensa.com/cgi-bin/view_digital_media.cgi?subclient_id=14108&amp;comps_id=643166191" TargetMode="External"/><Relationship Id="rId80" Type="http://schemas.openxmlformats.org/officeDocument/2006/relationships/hyperlink" Target="https://epservices.eprensa.com/cgi-bin/view_digital_media.cgi?subclient_id=14108&amp;comps_id=643200569" TargetMode="External"/><Relationship Id="rId155" Type="http://schemas.openxmlformats.org/officeDocument/2006/relationships/hyperlink" Target="https://epservices.eprensa.com/cgi-bin/view_digital_media.cgi?subclient_id=14108&amp;comps_id=643231120" TargetMode="External"/><Relationship Id="rId176" Type="http://schemas.openxmlformats.org/officeDocument/2006/relationships/hyperlink" Target="https://epservices.eprensa.com/cgi-bin/view_digital_media2.cgi?subclient_id=14105&amp;comps_id=643185335&amp;special=txt-semi" TargetMode="External"/><Relationship Id="rId197" Type="http://schemas.openxmlformats.org/officeDocument/2006/relationships/hyperlink" Target="https://d.eprensa.com/view_pdf.php?cid=643262639&amp;sid=14105" TargetMode="External"/><Relationship Id="rId341" Type="http://schemas.openxmlformats.org/officeDocument/2006/relationships/hyperlink" Target="https://epservices.eprensa.com/cgi-bin/view_digital_media2.cgi?subclient_id=14105&amp;comps_id=643171950&amp;special=txt-semi" TargetMode="External"/><Relationship Id="rId362" Type="http://schemas.openxmlformats.org/officeDocument/2006/relationships/hyperlink" Target="https://d.eprensa.com/view_pdf.php?cid=642955784&amp;sid=14105" TargetMode="External"/><Relationship Id="rId201" Type="http://schemas.openxmlformats.org/officeDocument/2006/relationships/hyperlink" Target="https://epservices.eprensa.com/cgi-bin/view_digital_media2.cgi?subclient_id=14105&amp;comps_id=643172640&amp;special=txt-semi" TargetMode="External"/><Relationship Id="rId222" Type="http://schemas.openxmlformats.org/officeDocument/2006/relationships/hyperlink" Target="https://d.eprensa.com/view_pdf.php?cid=643237876&amp;sid=14105" TargetMode="External"/><Relationship Id="rId243" Type="http://schemas.openxmlformats.org/officeDocument/2006/relationships/hyperlink" Target="https://epservices.eprensa.com/cgi-bin/view_digital_media.cgi?subclient_id=14108&amp;comps_id=643278746" TargetMode="External"/><Relationship Id="rId264" Type="http://schemas.openxmlformats.org/officeDocument/2006/relationships/hyperlink" Target="https://epservices.eprensa.com/cgi-bin/view_digital_media.cgi?subclient_id=14108&amp;comps_id=643256438" TargetMode="External"/><Relationship Id="rId285" Type="http://schemas.openxmlformats.org/officeDocument/2006/relationships/hyperlink" Target="https://epservices.eprensa.com/cgi-bin/view_digital_media.cgi?subclient_id=14108&amp;comps_id=643229211" TargetMode="External"/><Relationship Id="rId17" Type="http://schemas.openxmlformats.org/officeDocument/2006/relationships/image" Target="media/image4.png"/><Relationship Id="rId38" Type="http://schemas.openxmlformats.org/officeDocument/2006/relationships/hyperlink" Target="https://epservices.eprensa.com/cgi-bin/view_digital_media.cgi?subclient_id=14108&amp;comps_id=644563336" TargetMode="External"/><Relationship Id="rId59" Type="http://schemas.openxmlformats.org/officeDocument/2006/relationships/hyperlink" Target="https://epservices.eprensa.com/cgi-bin/view_digital_media.cgi?subclient_id=14108&amp;comps_id=644509771" TargetMode="External"/><Relationship Id="rId103" Type="http://schemas.openxmlformats.org/officeDocument/2006/relationships/hyperlink" Target="https://epservices.eprensa.com/cgi-bin/view_digital_media.cgi?subclient_id=14108&amp;comps_id=643353855" TargetMode="External"/><Relationship Id="rId124" Type="http://schemas.openxmlformats.org/officeDocument/2006/relationships/hyperlink" Target="https://epservices.eprensa.com/cgi-bin/view_digital_media.cgi?subclient_id=14108&amp;comps_id=643160277" TargetMode="External"/><Relationship Id="rId310" Type="http://schemas.openxmlformats.org/officeDocument/2006/relationships/hyperlink" Target="https://epservices.eprensa.com/cgi-bin/view_digital_media.cgi?subclient_id=14108&amp;comps_id=643166810" TargetMode="External"/><Relationship Id="rId70" Type="http://schemas.openxmlformats.org/officeDocument/2006/relationships/hyperlink" Target="https://epservices.eprensa.com/cgi-bin/view_digital_media.cgi?subclient_id=14108&amp;comps_id=643520634" TargetMode="External"/><Relationship Id="rId91" Type="http://schemas.openxmlformats.org/officeDocument/2006/relationships/hyperlink" Target="https://epservices.eprensa.com/cgi-bin/view_digital_media2.cgi?subclient_id=14105&amp;comps_id=643070455&amp;special=txt-semi" TargetMode="External"/><Relationship Id="rId145" Type="http://schemas.openxmlformats.org/officeDocument/2006/relationships/hyperlink" Target="https://epservices.eprensa.com/cgi-bin/view_digital_media.cgi?subclient_id=14108&amp;comps_id=643223876" TargetMode="External"/><Relationship Id="rId166" Type="http://schemas.openxmlformats.org/officeDocument/2006/relationships/hyperlink" Target="https://epservices.eprensa.com/cgi-bin/view_digital_media2.cgi?subclient_id=14105&amp;comps_id=643231716&amp;special=txt-semi" TargetMode="External"/><Relationship Id="rId187" Type="http://schemas.openxmlformats.org/officeDocument/2006/relationships/hyperlink" Target="https://d.eprensa.com/view_pdf.php?cid=643303248&amp;sid=14105" TargetMode="External"/><Relationship Id="rId331" Type="http://schemas.openxmlformats.org/officeDocument/2006/relationships/hyperlink" Target="https://epservices.eprensa.com/cgi-bin/view_digital_media2.cgi?subclient_id=14105&amp;comps_id=643171929&amp;special=txt-semi" TargetMode="External"/><Relationship Id="rId352" Type="http://schemas.openxmlformats.org/officeDocument/2006/relationships/hyperlink" Target="https://d.eprensa.com/view_pdf.php?cid=643279840&amp;sid=14105" TargetMode="External"/><Relationship Id="rId373" Type="http://schemas.microsoft.com/office/2018/08/relationships/commentsExtensible" Target="commentsExtensible.xml"/><Relationship Id="rId1" Type="http://schemas.openxmlformats.org/officeDocument/2006/relationships/customXml" Target="../customXml/item1.xml"/><Relationship Id="rId212" Type="http://schemas.openxmlformats.org/officeDocument/2006/relationships/hyperlink" Target="https://d.eprensa.com/view_pdf.php?cid=643222880&amp;sid=14105" TargetMode="External"/><Relationship Id="rId233" Type="http://schemas.openxmlformats.org/officeDocument/2006/relationships/hyperlink" Target="https://epservices.eprensa.com/cgi-bin/view_digital_media.cgi?subclient_id=14108&amp;comps_id=643245994" TargetMode="External"/><Relationship Id="rId254" Type="http://schemas.openxmlformats.org/officeDocument/2006/relationships/hyperlink" Target="https://epservices.eprensa.com/cgi-bin/view_digital_media.cgi?subclient_id=14108&amp;comps_id=643159702" TargetMode="External"/><Relationship Id="rId28" Type="http://schemas.openxmlformats.org/officeDocument/2006/relationships/hyperlink" Target="https://epservices.eprensa.com/cgi-bin/view_digital_media.cgi?subclient_id=14108&amp;comps_id=644607260" TargetMode="External"/><Relationship Id="rId49" Type="http://schemas.openxmlformats.org/officeDocument/2006/relationships/hyperlink" Target="https://epservices.eprensa.com/cgi-bin/view_digital_media.cgi?subclient_id=14108&amp;comps_id=644510080" TargetMode="External"/><Relationship Id="rId114" Type="http://schemas.openxmlformats.org/officeDocument/2006/relationships/hyperlink" Target="https://epservices.eprensa.com/cgi-bin/view_digital_media.cgi?subclient_id=14108&amp;comps_id=643229765" TargetMode="External"/><Relationship Id="rId275" Type="http://schemas.openxmlformats.org/officeDocument/2006/relationships/hyperlink" Target="https://epservices.eprensa.com/cgi-bin/view_digital_media.cgi?subclient_id=14108&amp;comps_id=643198420" TargetMode="External"/><Relationship Id="rId296" Type="http://schemas.openxmlformats.org/officeDocument/2006/relationships/hyperlink" Target="https://epservices.eprensa.com/cgi-bin/view_digital_media2.cgi?subclient_id=14105&amp;comps_id=643210004&amp;special=txt-semi" TargetMode="External"/><Relationship Id="rId300" Type="http://schemas.openxmlformats.org/officeDocument/2006/relationships/hyperlink" Target="https://epservices.eprensa.com/cgi-bin/view_digital_media.cgi?subclient_id=14108&amp;comps_id=643167860" TargetMode="External"/><Relationship Id="rId60" Type="http://schemas.openxmlformats.org/officeDocument/2006/relationships/hyperlink" Target="https://epservices.eprensa.com/cgi-bin/view_digital_media.cgi?subclient_id=14108&amp;comps_id=644509771" TargetMode="External"/><Relationship Id="rId81" Type="http://schemas.openxmlformats.org/officeDocument/2006/relationships/hyperlink" Target="https://epservices.eprensa.com/cgi-bin/view_digital_media2.cgi?subclient_id=14105&amp;comps_id=643200569&amp;special=txt-semi" TargetMode="External"/><Relationship Id="rId135" Type="http://schemas.openxmlformats.org/officeDocument/2006/relationships/hyperlink" Target="https://epservices.eprensa.com/cgi-bin/view_digital_media.cgi?subclient_id=14108&amp;comps_id=643232537" TargetMode="External"/><Relationship Id="rId156" Type="http://schemas.openxmlformats.org/officeDocument/2006/relationships/hyperlink" Target="https://epservices.eprensa.com/cgi-bin/view_digital_media2.cgi?subclient_id=14105&amp;comps_id=643231120&amp;special=txt-semi" TargetMode="External"/><Relationship Id="rId177" Type="http://schemas.openxmlformats.org/officeDocument/2006/relationships/hyperlink" Target="https://d.eprensa.com/view_pdf.php?cid=643185335&amp;sid=14105" TargetMode="External"/><Relationship Id="rId198" Type="http://schemas.openxmlformats.org/officeDocument/2006/relationships/hyperlink" Target="https://epservices.eprensa.com/cgi-bin/view_digital_media.cgi?subclient_id=14108&amp;comps_id=643172640" TargetMode="External"/><Relationship Id="rId321" Type="http://schemas.openxmlformats.org/officeDocument/2006/relationships/hyperlink" Target="https://epservices.eprensa.com/cgi-bin/view_digital_media2.cgi?subclient_id=14105&amp;comps_id=643166191&amp;special=txt-semi" TargetMode="External"/><Relationship Id="rId342" Type="http://schemas.openxmlformats.org/officeDocument/2006/relationships/hyperlink" Target="https://d.eprensa.com/view_pdf.php?cid=643171950&amp;sid=14105" TargetMode="External"/><Relationship Id="rId363" Type="http://schemas.openxmlformats.org/officeDocument/2006/relationships/image" Target="media/image10.png"/><Relationship Id="rId202" Type="http://schemas.openxmlformats.org/officeDocument/2006/relationships/hyperlink" Target="https://d.eprensa.com/view_pdf.php?cid=643172640&amp;sid=14105" TargetMode="External"/><Relationship Id="rId223" Type="http://schemas.openxmlformats.org/officeDocument/2006/relationships/hyperlink" Target="https://epservices.eprensa.com/cgi-bin/view_digital_media.cgi?subclient_id=14108&amp;comps_id=643261887" TargetMode="External"/><Relationship Id="rId244" Type="http://schemas.openxmlformats.org/officeDocument/2006/relationships/hyperlink" Target="https://epservices.eprensa.com/cgi-bin/view_digital_media.cgi?subclient_id=14108&amp;comps_id=643278746" TargetMode="External"/><Relationship Id="rId18" Type="http://schemas.openxmlformats.org/officeDocument/2006/relationships/footer" Target="footer4.xml"/><Relationship Id="rId39" Type="http://schemas.openxmlformats.org/officeDocument/2006/relationships/hyperlink" Target="https://epservices.eprensa.com/cgi-bin/view_digital_media.cgi?subclient_id=14108&amp;comps_id=644563336" TargetMode="External"/><Relationship Id="rId265" Type="http://schemas.openxmlformats.org/officeDocument/2006/relationships/hyperlink" Target="https://epservices.eprensa.com/cgi-bin/view_digital_media.cgi?subclient_id=14108&amp;comps_id=643256438" TargetMode="External"/><Relationship Id="rId286" Type="http://schemas.openxmlformats.org/officeDocument/2006/relationships/hyperlink" Target="https://epservices.eprensa.com/cgi-bin/view_digital_media2.cgi?subclient_id=14105&amp;comps_id=643229211&amp;special=txt-semi" TargetMode="External"/><Relationship Id="rId50" Type="http://schemas.openxmlformats.org/officeDocument/2006/relationships/hyperlink" Target="https://epservices.eprensa.com/cgi-bin/view_digital_media.cgi?subclient_id=14108&amp;comps_id=644510080" TargetMode="External"/><Relationship Id="rId104" Type="http://schemas.openxmlformats.org/officeDocument/2006/relationships/hyperlink" Target="https://epservices.eprensa.com/cgi-bin/view_digital_media.cgi?subclient_id=14108&amp;comps_id=643353855" TargetMode="External"/><Relationship Id="rId125" Type="http://schemas.openxmlformats.org/officeDocument/2006/relationships/hyperlink" Target="https://epservices.eprensa.com/cgi-bin/view_digital_media.cgi?subclient_id=14108&amp;comps_id=643160277" TargetMode="External"/><Relationship Id="rId146" Type="http://schemas.openxmlformats.org/officeDocument/2006/relationships/hyperlink" Target="https://epservices.eprensa.com/cgi-bin/view_digital_media2.cgi?subclient_id=14105&amp;comps_id=643223876&amp;special=txt-semi" TargetMode="External"/><Relationship Id="rId167" Type="http://schemas.openxmlformats.org/officeDocument/2006/relationships/hyperlink" Target="https://d.eprensa.com/view_pdf.php?cid=643231716&amp;sid=14105" TargetMode="External"/><Relationship Id="rId188" Type="http://schemas.openxmlformats.org/officeDocument/2006/relationships/hyperlink" Target="https://epservices.eprensa.com/cgi-bin/view_digital_media.cgi?subclient_id=14108&amp;comps_id=643300150" TargetMode="External"/><Relationship Id="rId311" Type="http://schemas.openxmlformats.org/officeDocument/2006/relationships/hyperlink" Target="https://epservices.eprensa.com/cgi-bin/view_digital_media2.cgi?subclient_id=14105&amp;comps_id=643166810&amp;special=txt-semi" TargetMode="External"/><Relationship Id="rId332" Type="http://schemas.openxmlformats.org/officeDocument/2006/relationships/hyperlink" Target="https://d.eprensa.com/view_pdf.php?cid=643171929&amp;sid=14105" TargetMode="External"/><Relationship Id="rId353" Type="http://schemas.openxmlformats.org/officeDocument/2006/relationships/hyperlink" Target="https://epservices.eprensa.com/cgi-bin/view_digital_media.cgi?subclient_id=14108&amp;comps_id=643225257" TargetMode="External"/><Relationship Id="rId71" Type="http://schemas.openxmlformats.org/officeDocument/2006/relationships/hyperlink" Target="https://epservices.eprensa.com/cgi-bin/view_digital_media2.cgi?subclient_id=14105&amp;comps_id=643520634&amp;special=txt-semi" TargetMode="External"/><Relationship Id="rId92" Type="http://schemas.openxmlformats.org/officeDocument/2006/relationships/hyperlink" Target="https://d.eprensa.com/view_pdf.php?cid=643070455&amp;sid=14105" TargetMode="External"/><Relationship Id="rId213" Type="http://schemas.openxmlformats.org/officeDocument/2006/relationships/hyperlink" Target="https://epservices.eprensa.com/cgi-bin/view_digital_media.cgi?subclient_id=14108&amp;comps_id=643254414" TargetMode="External"/><Relationship Id="rId234" Type="http://schemas.openxmlformats.org/officeDocument/2006/relationships/hyperlink" Target="https://epservices.eprensa.com/cgi-bin/view_digital_media.cgi?subclient_id=14108&amp;comps_id=643245994" TargetMode="External"/><Relationship Id="rId2" Type="http://schemas.openxmlformats.org/officeDocument/2006/relationships/customXml" Target="../customXml/item2.xml"/><Relationship Id="rId29" Type="http://schemas.openxmlformats.org/officeDocument/2006/relationships/hyperlink" Target="https://epservices.eprensa.com/cgi-bin/view_digital_media.cgi?subclient_id=14108&amp;comps_id=644607260" TargetMode="External"/><Relationship Id="rId255" Type="http://schemas.openxmlformats.org/officeDocument/2006/relationships/hyperlink" Target="https://epservices.eprensa.com/cgi-bin/view_digital_media.cgi?subclient_id=14108&amp;comps_id=643159702" TargetMode="External"/><Relationship Id="rId276" Type="http://schemas.openxmlformats.org/officeDocument/2006/relationships/hyperlink" Target="https://epservices.eprensa.com/cgi-bin/view_digital_media2.cgi?subclient_id=14105&amp;comps_id=643198420&amp;special=txt-semi" TargetMode="External"/><Relationship Id="rId297" Type="http://schemas.openxmlformats.org/officeDocument/2006/relationships/hyperlink" Target="https://d.eprensa.com/view_pdf.php?cid=643210004&amp;sid=14105" TargetMode="External"/><Relationship Id="rId40" Type="http://schemas.openxmlformats.org/officeDocument/2006/relationships/hyperlink" Target="https://epservices.eprensa.com/cgi-bin/view_digital_media.cgi?subclient_id=14108&amp;comps_id=644563336" TargetMode="External"/><Relationship Id="rId115" Type="http://schemas.openxmlformats.org/officeDocument/2006/relationships/hyperlink" Target="https://epservices.eprensa.com/cgi-bin/view_digital_media.cgi?subclient_id=14108&amp;comps_id=643229765" TargetMode="External"/><Relationship Id="rId136" Type="http://schemas.openxmlformats.org/officeDocument/2006/relationships/hyperlink" Target="https://epservices.eprensa.com/cgi-bin/view_digital_media2.cgi?subclient_id=14105&amp;comps_id=643232537&amp;special=txt-semi" TargetMode="External"/><Relationship Id="rId157" Type="http://schemas.openxmlformats.org/officeDocument/2006/relationships/hyperlink" Target="https://d.eprensa.com/view_pdf.php?cid=643231120&amp;sid=14105" TargetMode="External"/><Relationship Id="rId178" Type="http://schemas.openxmlformats.org/officeDocument/2006/relationships/hyperlink" Target="https://epservices.eprensa.com/cgi-bin/view_digital_media.cgi?subclient_id=14108&amp;comps_id=643248182" TargetMode="External"/><Relationship Id="rId301" Type="http://schemas.openxmlformats.org/officeDocument/2006/relationships/hyperlink" Target="https://epservices.eprensa.com/cgi-bin/view_digital_media2.cgi?subclient_id=14105&amp;comps_id=643167860&amp;special=txt-semi" TargetMode="External"/><Relationship Id="rId322" Type="http://schemas.openxmlformats.org/officeDocument/2006/relationships/hyperlink" Target="https://d.eprensa.com/view_pdf.php?cid=643166191&amp;sid=14105" TargetMode="External"/><Relationship Id="rId343" Type="http://schemas.openxmlformats.org/officeDocument/2006/relationships/hyperlink" Target="https://epservices.eprensa.com/cgi-bin/view_digital_media.cgi?subclient_id=14108&amp;comps_id=643171400" TargetMode="External"/><Relationship Id="rId364" Type="http://schemas.openxmlformats.org/officeDocument/2006/relationships/image" Target="media/image11.png"/><Relationship Id="rId61" Type="http://schemas.openxmlformats.org/officeDocument/2006/relationships/hyperlink" Target="https://epservices.eprensa.com/cgi-bin/view_digital_media2.cgi?subclient_id=14105&amp;comps_id=644509771&amp;special=txt-semi" TargetMode="External"/><Relationship Id="rId82" Type="http://schemas.openxmlformats.org/officeDocument/2006/relationships/hyperlink" Target="https://d.eprensa.com/view_pdf.php?cid=643200569&amp;sid=14105" TargetMode="External"/><Relationship Id="rId199" Type="http://schemas.openxmlformats.org/officeDocument/2006/relationships/hyperlink" Target="https://epservices.eprensa.com/cgi-bin/view_digital_media.cgi?subclient_id=14108&amp;comps_id=643172640" TargetMode="External"/><Relationship Id="rId203" Type="http://schemas.openxmlformats.org/officeDocument/2006/relationships/hyperlink" Target="https://epservices.eprensa.com/cgi-bin/view_digital_media.cgi?subclient_id=14108&amp;comps_id=643285034" TargetMode="External"/><Relationship Id="rId19" Type="http://schemas.openxmlformats.org/officeDocument/2006/relationships/hyperlink" Target="https://www.cumplen.com/viiencuentro/index.php" TargetMode="External"/><Relationship Id="rId224" Type="http://schemas.openxmlformats.org/officeDocument/2006/relationships/hyperlink" Target="https://epservices.eprensa.com/cgi-bin/view_digital_media.cgi?subclient_id=14108&amp;comps_id=643261887" TargetMode="External"/><Relationship Id="rId245" Type="http://schemas.openxmlformats.org/officeDocument/2006/relationships/hyperlink" Target="https://epservices.eprensa.com/cgi-bin/view_digital_media.cgi?subclient_id=14108&amp;comps_id=643278746" TargetMode="External"/><Relationship Id="rId266" Type="http://schemas.openxmlformats.org/officeDocument/2006/relationships/hyperlink" Target="https://epservices.eprensa.com/cgi-bin/view_digital_media2.cgi?subclient_id=14105&amp;comps_id=643256438&amp;special=txt-semi" TargetMode="External"/><Relationship Id="rId287" Type="http://schemas.openxmlformats.org/officeDocument/2006/relationships/hyperlink" Target="https://d.eprensa.com/view_pdf.php?cid=643229211&amp;sid=14105" TargetMode="External"/><Relationship Id="rId30" Type="http://schemas.openxmlformats.org/officeDocument/2006/relationships/hyperlink" Target="https://epservices.eprensa.com/cgi-bin/view_digital_media.cgi?subclient_id=14108&amp;comps_id=644607260" TargetMode="External"/><Relationship Id="rId105" Type="http://schemas.openxmlformats.org/officeDocument/2006/relationships/hyperlink" Target="https://epservices.eprensa.com/cgi-bin/view_digital_media.cgi?subclient_id=14108&amp;comps_id=643353855" TargetMode="External"/><Relationship Id="rId126" Type="http://schemas.openxmlformats.org/officeDocument/2006/relationships/hyperlink" Target="https://epservices.eprensa.com/cgi-bin/view_digital_media2.cgi?subclient_id=14105&amp;comps_id=643160277&amp;special=txt-semi" TargetMode="External"/><Relationship Id="rId147" Type="http://schemas.openxmlformats.org/officeDocument/2006/relationships/hyperlink" Target="https://d.eprensa.com/view_pdf.php?cid=643223876&amp;sid=14105" TargetMode="External"/><Relationship Id="rId168" Type="http://schemas.openxmlformats.org/officeDocument/2006/relationships/hyperlink" Target="https://epservices.eprensa.com/cgi-bin/view_digital_media.cgi?subclient_id=14108&amp;comps_id=643186747" TargetMode="External"/><Relationship Id="rId312" Type="http://schemas.openxmlformats.org/officeDocument/2006/relationships/hyperlink" Target="https://d.eprensa.com/view_pdf.php?cid=643166810&amp;sid=14105" TargetMode="External"/><Relationship Id="rId333" Type="http://schemas.openxmlformats.org/officeDocument/2006/relationships/hyperlink" Target="https://epservices.eprensa.com/cgi-bin/view_digital_media.cgi?subclient_id=14108&amp;comps_id=643261879" TargetMode="External"/><Relationship Id="rId354" Type="http://schemas.openxmlformats.org/officeDocument/2006/relationships/hyperlink" Target="https://epservices.eprensa.com/cgi-bin/view_digital_media.cgi?subclient_id=14108&amp;comps_id=643225257" TargetMode="External"/><Relationship Id="rId51" Type="http://schemas.openxmlformats.org/officeDocument/2006/relationships/hyperlink" Target="https://epservices.eprensa.com/cgi-bin/view_digital_media2.cgi?subclient_id=14105&amp;comps_id=644510080&amp;special=txt-semi" TargetMode="External"/><Relationship Id="rId72" Type="http://schemas.openxmlformats.org/officeDocument/2006/relationships/hyperlink" Target="https://d.eprensa.com/view_pdf.php?cid=643520634&amp;sid=14105" TargetMode="External"/><Relationship Id="rId93" Type="http://schemas.openxmlformats.org/officeDocument/2006/relationships/hyperlink" Target="https://epservices.eprensa.com/cgi-bin/view_digital_media.cgi?subclient_id=14108&amp;comps_id=643188974" TargetMode="External"/><Relationship Id="rId189" Type="http://schemas.openxmlformats.org/officeDocument/2006/relationships/hyperlink" Target="https://epservices.eprensa.com/cgi-bin/view_digital_media.cgi?subclient_id=14108&amp;comps_id=643300150" TargetMode="External"/><Relationship Id="rId3" Type="http://schemas.openxmlformats.org/officeDocument/2006/relationships/customXml" Target="../customXml/item3.xml"/><Relationship Id="rId214" Type="http://schemas.openxmlformats.org/officeDocument/2006/relationships/hyperlink" Target="https://epservices.eprensa.com/cgi-bin/view_digital_media.cgi?subclient_id=14108&amp;comps_id=643254414" TargetMode="External"/><Relationship Id="rId235" Type="http://schemas.openxmlformats.org/officeDocument/2006/relationships/hyperlink" Target="https://epservices.eprensa.com/cgi-bin/view_digital_media.cgi?subclient_id=14108&amp;comps_id=643245994" TargetMode="External"/><Relationship Id="rId256" Type="http://schemas.openxmlformats.org/officeDocument/2006/relationships/hyperlink" Target="https://epservices.eprensa.com/cgi-bin/view_digital_media2.cgi?subclient_id=14105&amp;comps_id=643159702&amp;special=txt-semi" TargetMode="External"/><Relationship Id="rId277" Type="http://schemas.openxmlformats.org/officeDocument/2006/relationships/hyperlink" Target="https://d.eprensa.com/view_pdf.php?cid=643198420&amp;sid=14105" TargetMode="External"/><Relationship Id="rId298" Type="http://schemas.openxmlformats.org/officeDocument/2006/relationships/hyperlink" Target="https://epservices.eprensa.com/cgi-bin/view_digital_media.cgi?subclient_id=14108&amp;comps_id=643167860" TargetMode="External"/><Relationship Id="rId116" Type="http://schemas.openxmlformats.org/officeDocument/2006/relationships/hyperlink" Target="https://epservices.eprensa.com/cgi-bin/view_digital_media2.cgi?subclient_id=14105&amp;comps_id=643229765&amp;special=txt-semi" TargetMode="External"/><Relationship Id="rId137" Type="http://schemas.openxmlformats.org/officeDocument/2006/relationships/hyperlink" Target="https://d.eprensa.com/view_pdf.php?cid=643232537&amp;sid=14105" TargetMode="External"/><Relationship Id="rId158" Type="http://schemas.openxmlformats.org/officeDocument/2006/relationships/hyperlink" Target="https://epservices.eprensa.com/cgi-bin/view_digital_media.cgi?subclient_id=14108&amp;comps_id=643255185" TargetMode="External"/><Relationship Id="rId302" Type="http://schemas.openxmlformats.org/officeDocument/2006/relationships/hyperlink" Target="https://d.eprensa.com/view_pdf.php?cid=643167860&amp;sid=14105" TargetMode="External"/><Relationship Id="rId323" Type="http://schemas.openxmlformats.org/officeDocument/2006/relationships/hyperlink" Target="https://epservices.eprensa.com/cgi-bin/view_digital_media.cgi?subclient_id=14108&amp;comps_id=643155982" TargetMode="External"/><Relationship Id="rId344" Type="http://schemas.openxmlformats.org/officeDocument/2006/relationships/hyperlink" Target="https://epservices.eprensa.com/cgi-bin/view_digital_media.cgi?subclient_id=14108&amp;comps_id=643171400" TargetMode="External"/><Relationship Id="rId20" Type="http://schemas.openxmlformats.org/officeDocument/2006/relationships/hyperlink" Target="https://transparencia.org.es/ti-espana-publica-el-primer-estudio-trac-en-espana-un-indice-sobre-la-transparencia-corporativa-de-las-empresas-del-ibex-35/" TargetMode="External"/><Relationship Id="rId41" Type="http://schemas.openxmlformats.org/officeDocument/2006/relationships/hyperlink" Target="https://epservices.eprensa.com/cgi-bin/view_digital_media2.cgi?subclient_id=14105&amp;comps_id=644563336&amp;special=txt-semi" TargetMode="External"/><Relationship Id="rId62" Type="http://schemas.openxmlformats.org/officeDocument/2006/relationships/hyperlink" Target="https://d.eprensa.com/view_pdf.php?cid=644509771&amp;sid=14105" TargetMode="External"/><Relationship Id="rId83" Type="http://schemas.openxmlformats.org/officeDocument/2006/relationships/hyperlink" Target="https://epservices.eprensa.com/cgi-bin/view_digital_media.cgi?subclient_id=14108&amp;comps_id=643097714" TargetMode="External"/><Relationship Id="rId179" Type="http://schemas.openxmlformats.org/officeDocument/2006/relationships/hyperlink" Target="https://epservices.eprensa.com/cgi-bin/view_digital_media.cgi?subclient_id=14108&amp;comps_id=643248182" TargetMode="External"/><Relationship Id="rId365" Type="http://schemas.openxmlformats.org/officeDocument/2006/relationships/hyperlink" Target="https://transparencia.org.es" TargetMode="External"/><Relationship Id="rId190" Type="http://schemas.openxmlformats.org/officeDocument/2006/relationships/hyperlink" Target="https://epservices.eprensa.com/cgi-bin/view_digital_media.cgi?subclient_id=14108&amp;comps_id=643300150" TargetMode="External"/><Relationship Id="rId204" Type="http://schemas.openxmlformats.org/officeDocument/2006/relationships/hyperlink" Target="https://epservices.eprensa.com/cgi-bin/view_digital_media.cgi?subclient_id=14108&amp;comps_id=643285034" TargetMode="External"/><Relationship Id="rId225" Type="http://schemas.openxmlformats.org/officeDocument/2006/relationships/hyperlink" Target="https://epservices.eprensa.com/cgi-bin/view_digital_media.cgi?subclient_id=14108&amp;comps_id=643261887" TargetMode="External"/><Relationship Id="rId246" Type="http://schemas.openxmlformats.org/officeDocument/2006/relationships/hyperlink" Target="https://epservices.eprensa.com/cgi-bin/view_digital_media2.cgi?subclient_id=14105&amp;comps_id=643278746&amp;special=txt-semi" TargetMode="External"/><Relationship Id="rId267" Type="http://schemas.openxmlformats.org/officeDocument/2006/relationships/hyperlink" Target="https://d.eprensa.com/view_pdf.php?cid=643256438&amp;sid=14105" TargetMode="External"/><Relationship Id="rId288" Type="http://schemas.openxmlformats.org/officeDocument/2006/relationships/hyperlink" Target="https://epservices.eprensa.com/cgi-bin/view_digital_media.cgi?subclient_id=14108&amp;comps_id=643152583" TargetMode="External"/><Relationship Id="rId106" Type="http://schemas.openxmlformats.org/officeDocument/2006/relationships/hyperlink" Target="https://epservices.eprensa.com/cgi-bin/view_digital_media2.cgi?subclient_id=14105&amp;comps_id=643353855&amp;special=txt-semi" TargetMode="External"/><Relationship Id="rId127" Type="http://schemas.openxmlformats.org/officeDocument/2006/relationships/hyperlink" Target="https://d.eprensa.com/view_pdf.php?cid=643160277&amp;sid=14105" TargetMode="External"/><Relationship Id="rId313" Type="http://schemas.openxmlformats.org/officeDocument/2006/relationships/hyperlink" Target="https://epservices.eprensa.com/cgi-bin/view_digital_media.cgi?subclient_id=14108&amp;comps_id=643168120" TargetMode="External"/><Relationship Id="rId10" Type="http://schemas.openxmlformats.org/officeDocument/2006/relationships/endnotes" Target="endnotes.xml"/><Relationship Id="rId31" Type="http://schemas.openxmlformats.org/officeDocument/2006/relationships/hyperlink" Target="https://epservices.eprensa.com/cgi-bin/view_digital_media2.cgi?subclient_id=14105&amp;comps_id=644607260&amp;special=txt-semi" TargetMode="External"/><Relationship Id="rId52" Type="http://schemas.openxmlformats.org/officeDocument/2006/relationships/hyperlink" Target="https://d.eprensa.com/view_pdf.php?cid=644510080&amp;sid=14105" TargetMode="External"/><Relationship Id="rId73" Type="http://schemas.openxmlformats.org/officeDocument/2006/relationships/hyperlink" Target="https://epservices.eprensa.com/cgi-bin/view_digital_media.cgi?subclient_id=14108&amp;comps_id=643595155" TargetMode="External"/><Relationship Id="rId94" Type="http://schemas.openxmlformats.org/officeDocument/2006/relationships/hyperlink" Target="https://epservices.eprensa.com/cgi-bin/view_digital_media.cgi?subclient_id=14108&amp;comps_id=643188974" TargetMode="External"/><Relationship Id="rId148" Type="http://schemas.openxmlformats.org/officeDocument/2006/relationships/hyperlink" Target="https://epservices.eprensa.com/cgi-bin/view_digital_media.cgi?subclient_id=14108&amp;comps_id=643267914" TargetMode="External"/><Relationship Id="rId169" Type="http://schemas.openxmlformats.org/officeDocument/2006/relationships/hyperlink" Target="https://epservices.eprensa.com/cgi-bin/view_digital_media.cgi?subclient_id=14108&amp;comps_id=643186747" TargetMode="External"/><Relationship Id="rId334" Type="http://schemas.openxmlformats.org/officeDocument/2006/relationships/hyperlink" Target="https://epservices.eprensa.com/cgi-bin/view_digital_media.cgi?subclient_id=14108&amp;comps_id=643261879" TargetMode="External"/><Relationship Id="rId355" Type="http://schemas.openxmlformats.org/officeDocument/2006/relationships/hyperlink" Target="https://epservices.eprensa.com/cgi-bin/view_digital_media.cgi?subclient_id=14108&amp;comps_id=643225257" TargetMode="External"/><Relationship Id="rId4" Type="http://schemas.openxmlformats.org/officeDocument/2006/relationships/customXml" Target="../customXml/item4.xml"/><Relationship Id="rId180" Type="http://schemas.openxmlformats.org/officeDocument/2006/relationships/hyperlink" Target="https://epservices.eprensa.com/cgi-bin/view_digital_media.cgi?subclient_id=14108&amp;comps_id=643248182" TargetMode="External"/><Relationship Id="rId215" Type="http://schemas.openxmlformats.org/officeDocument/2006/relationships/hyperlink" Target="https://epservices.eprensa.com/cgi-bin/view_digital_media.cgi?subclient_id=14108&amp;comps_id=643254414" TargetMode="External"/><Relationship Id="rId236" Type="http://schemas.openxmlformats.org/officeDocument/2006/relationships/hyperlink" Target="https://epservices.eprensa.com/cgi-bin/view_digital_media2.cgi?subclient_id=14105&amp;comps_id=643245994&amp;special=txt-semi" TargetMode="External"/><Relationship Id="rId257" Type="http://schemas.openxmlformats.org/officeDocument/2006/relationships/hyperlink" Target="https://d.eprensa.com/view_pdf.php?cid=643159702&amp;sid=14105" TargetMode="External"/><Relationship Id="rId278" Type="http://schemas.openxmlformats.org/officeDocument/2006/relationships/hyperlink" Target="https://epservices.eprensa.com/cgi-bin/view_digital_media.cgi?subclient_id=14108&amp;comps_id=643178534" TargetMode="External"/><Relationship Id="rId303" Type="http://schemas.openxmlformats.org/officeDocument/2006/relationships/hyperlink" Target="https://epservices.eprensa.com/cgi-bin/view_digital_media.cgi?subclient_id=14108&amp;comps_id=643165174" TargetMode="External"/><Relationship Id="rId42" Type="http://schemas.openxmlformats.org/officeDocument/2006/relationships/hyperlink" Target="https://d.eprensa.com/view_pdf.php?cid=644563336&amp;sid=14105" TargetMode="External"/><Relationship Id="rId84" Type="http://schemas.openxmlformats.org/officeDocument/2006/relationships/hyperlink" Target="https://epservices.eprensa.com/cgi-bin/view_digital_media.cgi?subclient_id=14108&amp;comps_id=643097714" TargetMode="External"/><Relationship Id="rId138" Type="http://schemas.openxmlformats.org/officeDocument/2006/relationships/hyperlink" Target="https://epservices.eprensa.com/cgi-bin/view_digital_media.cgi?subclient_id=14108&amp;comps_id=643223741" TargetMode="External"/><Relationship Id="rId345" Type="http://schemas.openxmlformats.org/officeDocument/2006/relationships/hyperlink" Target="https://epservices.eprensa.com/cgi-bin/view_digital_media.cgi?subclient_id=14108&amp;comps_id=643171400" TargetMode="External"/><Relationship Id="rId191" Type="http://schemas.openxmlformats.org/officeDocument/2006/relationships/hyperlink" Target="https://epservices.eprensa.com/cgi-bin/view_digital_media2.cgi?subclient_id=14105&amp;comps_id=643300150&amp;special=txt-semi" TargetMode="External"/><Relationship Id="rId205" Type="http://schemas.openxmlformats.org/officeDocument/2006/relationships/hyperlink" Target="https://epservices.eprensa.com/cgi-bin/view_digital_media.cgi?subclient_id=14108&amp;comps_id=643285034" TargetMode="External"/><Relationship Id="rId247" Type="http://schemas.openxmlformats.org/officeDocument/2006/relationships/hyperlink" Target="https://d.eprensa.com/view_pdf.php?cid=643278746&amp;sid=14105" TargetMode="External"/><Relationship Id="rId107" Type="http://schemas.openxmlformats.org/officeDocument/2006/relationships/hyperlink" Target="https://d.eprensa.com/view_pdf.php?cid=643353855&amp;sid=14105" TargetMode="External"/><Relationship Id="rId289" Type="http://schemas.openxmlformats.org/officeDocument/2006/relationships/hyperlink" Target="https://epservices.eprensa.com/cgi-bin/view_digital_media.cgi?subclient_id=14108&amp;comps_id=643152583" TargetMode="External"/><Relationship Id="rId11" Type="http://schemas.openxmlformats.org/officeDocument/2006/relationships/header" Target="header1.xml"/><Relationship Id="rId53" Type="http://schemas.openxmlformats.org/officeDocument/2006/relationships/hyperlink" Target="https://epservices.eprensa.com/cgi-bin/view_digital_media.cgi?subclient_id=14108&amp;comps_id=644505879" TargetMode="External"/><Relationship Id="rId149" Type="http://schemas.openxmlformats.org/officeDocument/2006/relationships/hyperlink" Target="https://epservices.eprensa.com/cgi-bin/view_digital_media.cgi?subclient_id=14108&amp;comps_id=643267914" TargetMode="External"/><Relationship Id="rId314" Type="http://schemas.openxmlformats.org/officeDocument/2006/relationships/hyperlink" Target="https://epservices.eprensa.com/cgi-bin/view_digital_media.cgi?subclient_id=14108&amp;comps_id=643168120" TargetMode="External"/><Relationship Id="rId356" Type="http://schemas.openxmlformats.org/officeDocument/2006/relationships/hyperlink" Target="https://epservices.eprensa.com/cgi-bin/view_digital_media2.cgi?subclient_id=14105&amp;comps_id=643225257&amp;special=txt-semi" TargetMode="External"/><Relationship Id="rId95" Type="http://schemas.openxmlformats.org/officeDocument/2006/relationships/hyperlink" Target="https://epservices.eprensa.com/cgi-bin/view_digital_media.cgi?subclient_id=14108&amp;comps_id=643188974" TargetMode="External"/><Relationship Id="rId160" Type="http://schemas.openxmlformats.org/officeDocument/2006/relationships/hyperlink" Target="https://epservices.eprensa.com/cgi-bin/view_digital_media.cgi?subclient_id=14108&amp;comps_id=643255185" TargetMode="External"/><Relationship Id="rId216" Type="http://schemas.openxmlformats.org/officeDocument/2006/relationships/hyperlink" Target="https://epservices.eprensa.com/cgi-bin/view_digital_media2.cgi?subclient_id=14105&amp;comps_id=643254414&amp;special=txt-semi" TargetMode="External"/><Relationship Id="rId258" Type="http://schemas.openxmlformats.org/officeDocument/2006/relationships/hyperlink" Target="https://epservices.eprensa.com/cgi-bin/view_digital_media.cgi?subclient_id=14108&amp;comps_id=643226544" TargetMode="External"/><Relationship Id="rId22" Type="http://schemas.openxmlformats.org/officeDocument/2006/relationships/hyperlink" Target="https://transparencia.org.es/ti-espana-publica-el-primer-estudio-trac-en-espana-un-indice-sobre-la-transparencia-corporativa-de-las-empresas-del-ibex-35/" TargetMode="External"/><Relationship Id="rId64" Type="http://schemas.openxmlformats.org/officeDocument/2006/relationships/hyperlink" Target="https://epservices.eprensa.com/cgi-bin/view_digital_media.cgi?subclient_id=14108&amp;comps_id=644455935" TargetMode="External"/><Relationship Id="rId118" Type="http://schemas.openxmlformats.org/officeDocument/2006/relationships/hyperlink" Target="https://epservices.eprensa.com/cgi-bin/view_digital_media.cgi?subclient_id=14108&amp;comps_id=643186611" TargetMode="External"/><Relationship Id="rId325" Type="http://schemas.openxmlformats.org/officeDocument/2006/relationships/hyperlink" Target="https://epservices.eprensa.com/cgi-bin/view_digital_media.cgi?subclient_id=14108&amp;comps_id=643155982" TargetMode="External"/><Relationship Id="rId367" Type="http://schemas.openxmlformats.org/officeDocument/2006/relationships/hyperlink" Target="https://transparencia.org.es" TargetMode="External"/><Relationship Id="rId171" Type="http://schemas.openxmlformats.org/officeDocument/2006/relationships/hyperlink" Target="https://epservices.eprensa.com/cgi-bin/view_digital_media2.cgi?subclient_id=14105&amp;comps_id=643186747&amp;special=txt-semi" TargetMode="External"/><Relationship Id="rId227" Type="http://schemas.openxmlformats.org/officeDocument/2006/relationships/hyperlink" Target="https://d.eprensa.com/view_pdf.php?cid=643261887&amp;sid=14105" TargetMode="External"/><Relationship Id="rId269" Type="http://schemas.openxmlformats.org/officeDocument/2006/relationships/hyperlink" Target="https://epservices.eprensa.com/cgi-bin/view_digital_media.cgi?subclient_id=14108&amp;comps_id=643149376" TargetMode="External"/><Relationship Id="rId33" Type="http://schemas.openxmlformats.org/officeDocument/2006/relationships/hyperlink" Target="https://epservices.eprensa.com/cgi-bin/view_digital_media.cgi?subclient_id=14108&amp;comps_id=644670367" TargetMode="External"/><Relationship Id="rId129" Type="http://schemas.openxmlformats.org/officeDocument/2006/relationships/hyperlink" Target="https://epservices.eprensa.com/cgi-bin/view_digital_media.cgi?subclient_id=14108&amp;comps_id=643159958" TargetMode="External"/><Relationship Id="rId280" Type="http://schemas.openxmlformats.org/officeDocument/2006/relationships/hyperlink" Target="https://epservices.eprensa.com/cgi-bin/view_digital_media.cgi?subclient_id=14108&amp;comps_id=643178534" TargetMode="External"/><Relationship Id="rId336" Type="http://schemas.openxmlformats.org/officeDocument/2006/relationships/hyperlink" Target="https://epservices.eprensa.com/cgi-bin/view_digital_media2.cgi?subclient_id=14105&amp;comps_id=643261879&amp;special=txt-semi" TargetMode="External"/><Relationship Id="rId75" Type="http://schemas.openxmlformats.org/officeDocument/2006/relationships/hyperlink" Target="https://epservices.eprensa.com/cgi-bin/view_digital_media.cgi?subclient_id=14108&amp;comps_id=643595155" TargetMode="External"/><Relationship Id="rId140" Type="http://schemas.openxmlformats.org/officeDocument/2006/relationships/hyperlink" Target="https://epservices.eprensa.com/cgi-bin/view_digital_media.cgi?subclient_id=14108&amp;comps_id=643223741" TargetMode="External"/><Relationship Id="rId182" Type="http://schemas.openxmlformats.org/officeDocument/2006/relationships/hyperlink" Target="https://d.eprensa.com/view_pdf.php?cid=643248182&amp;sid=14105" TargetMode="External"/><Relationship Id="rId6" Type="http://schemas.openxmlformats.org/officeDocument/2006/relationships/styles" Target="styles.xml"/><Relationship Id="rId238" Type="http://schemas.openxmlformats.org/officeDocument/2006/relationships/hyperlink" Target="https://epservices.eprensa.com/cgi-bin/view_digital_media.cgi?subclient_id=14108&amp;comps_id=643267565" TargetMode="External"/><Relationship Id="rId291" Type="http://schemas.openxmlformats.org/officeDocument/2006/relationships/hyperlink" Target="https://epservices.eprensa.com/cgi-bin/view_digital_media2.cgi?subclient_id=14105&amp;comps_id=643152583&amp;special=txt-semi" TargetMode="External"/><Relationship Id="rId305" Type="http://schemas.openxmlformats.org/officeDocument/2006/relationships/hyperlink" Target="https://epservices.eprensa.com/cgi-bin/view_digital_media.cgi?subclient_id=14108&amp;comps_id=643165174" TargetMode="External"/><Relationship Id="rId347" Type="http://schemas.openxmlformats.org/officeDocument/2006/relationships/hyperlink" Target="https://d.eprensa.com/view_pdf.php?cid=643171400&amp;sid=14105" TargetMode="External"/><Relationship Id="rId44" Type="http://schemas.openxmlformats.org/officeDocument/2006/relationships/hyperlink" Target="https://epservices.eprensa.com/cgi-bin/view_digital_media.cgi?subclient_id=14108&amp;comps_id=644661244" TargetMode="External"/><Relationship Id="rId86" Type="http://schemas.openxmlformats.org/officeDocument/2006/relationships/hyperlink" Target="https://epservices.eprensa.com/cgi-bin/view_digital_media2.cgi?subclient_id=14105&amp;comps_id=643097714&amp;special=txt-semi" TargetMode="External"/><Relationship Id="rId151" Type="http://schemas.openxmlformats.org/officeDocument/2006/relationships/hyperlink" Target="https://epservices.eprensa.com/cgi-bin/view_digital_media2.cgi?subclient_id=14105&amp;comps_id=643267914&amp;special=txt-semi" TargetMode="External"/><Relationship Id="rId193" Type="http://schemas.openxmlformats.org/officeDocument/2006/relationships/hyperlink" Target="https://epservices.eprensa.com/cgi-bin/view_digital_media.cgi?subclient_id=14108&amp;comps_id=643262639" TargetMode="External"/><Relationship Id="rId207" Type="http://schemas.openxmlformats.org/officeDocument/2006/relationships/hyperlink" Target="https://d.eprensa.com/view_pdf.php?cid=643285034&amp;sid=14105" TargetMode="External"/><Relationship Id="rId249" Type="http://schemas.openxmlformats.org/officeDocument/2006/relationships/hyperlink" Target="https://epservices.eprensa.com/cgi-bin/view_digital_media.cgi?subclient_id=14108&amp;comps_id=643269575" TargetMode="External"/><Relationship Id="rId13" Type="http://schemas.openxmlformats.org/officeDocument/2006/relationships/footer" Target="footer1.xml"/><Relationship Id="rId109" Type="http://schemas.openxmlformats.org/officeDocument/2006/relationships/hyperlink" Target="https://epservices.eprensa.com/cgi-bin/view_digital_media.cgi?subclient_id=14108&amp;comps_id=643229430" TargetMode="External"/><Relationship Id="rId260" Type="http://schemas.openxmlformats.org/officeDocument/2006/relationships/hyperlink" Target="https://epservices.eprensa.com/cgi-bin/view_digital_media.cgi?subclient_id=14108&amp;comps_id=643226544" TargetMode="External"/><Relationship Id="rId316" Type="http://schemas.openxmlformats.org/officeDocument/2006/relationships/hyperlink" Target="https://epservices.eprensa.com/cgi-bin/view_digital_media2.cgi?subclient_id=14105&amp;comps_id=643168120&amp;special=txt-semi" TargetMode="External"/><Relationship Id="rId55" Type="http://schemas.openxmlformats.org/officeDocument/2006/relationships/hyperlink" Target="https://epservices.eprensa.com/cgi-bin/view_digital_media.cgi?subclient_id=14108&amp;comps_id=644505879" TargetMode="External"/><Relationship Id="rId97" Type="http://schemas.openxmlformats.org/officeDocument/2006/relationships/hyperlink" Target="https://d.eprensa.com/view_pdf.php?cid=643188974&amp;sid=14105" TargetMode="External"/><Relationship Id="rId120" Type="http://schemas.openxmlformats.org/officeDocument/2006/relationships/hyperlink" Target="https://epservices.eprensa.com/cgi-bin/view_digital_media.cgi?subclient_id=14108&amp;comps_id=643186611" TargetMode="External"/><Relationship Id="rId358" Type="http://schemas.openxmlformats.org/officeDocument/2006/relationships/hyperlink" Target="https://epservices.eprensa.com/cgi-bin/view_digital_media.cgi?subclient_id=14108&amp;comps_id=642955784" TargetMode="External"/><Relationship Id="rId162" Type="http://schemas.openxmlformats.org/officeDocument/2006/relationships/hyperlink" Target="https://d.eprensa.com/view_pdf.php?cid=643255185&amp;sid=14105" TargetMode="External"/><Relationship Id="rId218" Type="http://schemas.openxmlformats.org/officeDocument/2006/relationships/hyperlink" Target="https://epservices.eprensa.com/cgi-bin/view_digital_media.cgi?subclient_id=14108&amp;comps_id=643237876" TargetMode="External"/><Relationship Id="rId271" Type="http://schemas.openxmlformats.org/officeDocument/2006/relationships/hyperlink" Target="https://epservices.eprensa.com/cgi-bin/view_digital_media2.cgi?subclient_id=14105&amp;comps_id=643149376&amp;special=txt-semi" TargetMode="External"/><Relationship Id="rId24" Type="http://schemas.openxmlformats.org/officeDocument/2006/relationships/image" Target="media/image6.jpeg"/><Relationship Id="rId66" Type="http://schemas.openxmlformats.org/officeDocument/2006/relationships/hyperlink" Target="https://epservices.eprensa.com/cgi-bin/view_digital_media2.cgi?subclient_id=14105&amp;comps_id=644455935&amp;special=txt-semi" TargetMode="External"/><Relationship Id="rId131" Type="http://schemas.openxmlformats.org/officeDocument/2006/relationships/hyperlink" Target="https://epservices.eprensa.com/cgi-bin/view_digital_media2.cgi?subclient_id=14105&amp;comps_id=643159958&amp;special=txt-semi" TargetMode="External"/><Relationship Id="rId327" Type="http://schemas.openxmlformats.org/officeDocument/2006/relationships/hyperlink" Target="https://d.eprensa.com/view_pdf.php?cid=643155982&amp;sid=14105" TargetMode="External"/><Relationship Id="rId369" Type="http://schemas.openxmlformats.org/officeDocument/2006/relationships/header" Target="header4.xml"/><Relationship Id="rId173" Type="http://schemas.openxmlformats.org/officeDocument/2006/relationships/hyperlink" Target="https://epservices.eprensa.com/cgi-bin/view_digital_media.cgi?subclient_id=14108&amp;comps_id=643185335" TargetMode="External"/><Relationship Id="rId229" Type="http://schemas.openxmlformats.org/officeDocument/2006/relationships/hyperlink" Target="https://epservices.eprensa.com/cgi-bin/view_digital_media.cgi?subclient_id=14108&amp;comps_id=643159230" TargetMode="External"/><Relationship Id="rId240" Type="http://schemas.openxmlformats.org/officeDocument/2006/relationships/hyperlink" Target="https://epservices.eprensa.com/cgi-bin/view_digital_media.cgi?subclient_id=14108&amp;comps_id=643267565" TargetMode="External"/><Relationship Id="rId35" Type="http://schemas.openxmlformats.org/officeDocument/2006/relationships/hyperlink" Target="https://epservices.eprensa.com/cgi-bin/view_digital_media.cgi?subclient_id=14108&amp;comps_id=644670367" TargetMode="External"/><Relationship Id="rId77" Type="http://schemas.openxmlformats.org/officeDocument/2006/relationships/hyperlink" Target="https://d.eprensa.com/view_pdf.php?cid=643595155&amp;sid=14105" TargetMode="External"/><Relationship Id="rId100" Type="http://schemas.openxmlformats.org/officeDocument/2006/relationships/hyperlink" Target="https://epservices.eprensa.com/cgi-bin/view_digital_media.cgi?subclient_id=14108&amp;comps_id=643098892" TargetMode="External"/><Relationship Id="rId282" Type="http://schemas.openxmlformats.org/officeDocument/2006/relationships/hyperlink" Target="https://d.eprensa.com/view_pdf.php?cid=643178534&amp;sid=14105" TargetMode="External"/><Relationship Id="rId338" Type="http://schemas.openxmlformats.org/officeDocument/2006/relationships/hyperlink" Target="https://epservices.eprensa.com/cgi-bin/view_digital_media.cgi?subclient_id=14108&amp;comps_id=643171950" TargetMode="External"/><Relationship Id="rId8" Type="http://schemas.openxmlformats.org/officeDocument/2006/relationships/webSettings" Target="webSettings.xml"/><Relationship Id="rId142" Type="http://schemas.openxmlformats.org/officeDocument/2006/relationships/hyperlink" Target="https://d.eprensa.com/view_pdf.php?cid=643223741&amp;sid=14105" TargetMode="External"/><Relationship Id="rId184" Type="http://schemas.openxmlformats.org/officeDocument/2006/relationships/hyperlink" Target="https://epservices.eprensa.com/cgi-bin/view_digital_media.cgi?subclient_id=14108&amp;comps_id=643303248" TargetMode="External"/><Relationship Id="rId251" Type="http://schemas.openxmlformats.org/officeDocument/2006/relationships/hyperlink" Target="https://epservices.eprensa.com/cgi-bin/view_digital_media2.cgi?subclient_id=14105&amp;comps_id=643269575&amp;special=txt-semi" TargetMode="External"/><Relationship Id="rId46" Type="http://schemas.openxmlformats.org/officeDocument/2006/relationships/hyperlink" Target="https://epservices.eprensa.com/cgi-bin/view_digital_media2.cgi?subclient_id=14105&amp;comps_id=644661244&amp;special=txt-semi" TargetMode="External"/><Relationship Id="rId293" Type="http://schemas.openxmlformats.org/officeDocument/2006/relationships/hyperlink" Target="https://epservices.eprensa.com/cgi-bin/view_digital_media.cgi?subclient_id=14108&amp;comps_id=643210004" TargetMode="External"/><Relationship Id="rId307" Type="http://schemas.openxmlformats.org/officeDocument/2006/relationships/hyperlink" Target="https://d.eprensa.com/view_pdf.php?cid=643165174&amp;sid=14105" TargetMode="External"/><Relationship Id="rId349" Type="http://schemas.openxmlformats.org/officeDocument/2006/relationships/hyperlink" Target="https://epservices.eprensa.com/cgi-bin/view_digital_media.cgi?subclient_id=14108&amp;comps_id=643279840" TargetMode="External"/><Relationship Id="rId88" Type="http://schemas.openxmlformats.org/officeDocument/2006/relationships/hyperlink" Target="https://epservices.eprensa.com/cgi-bin/view_digital_media.cgi?subclient_id=14108&amp;comps_id=643070455" TargetMode="External"/><Relationship Id="rId111" Type="http://schemas.openxmlformats.org/officeDocument/2006/relationships/hyperlink" Target="https://epservices.eprensa.com/cgi-bin/view_digital_media2.cgi?subclient_id=14105&amp;comps_id=643229430&amp;special=txt-semi" TargetMode="External"/><Relationship Id="rId153" Type="http://schemas.openxmlformats.org/officeDocument/2006/relationships/hyperlink" Target="https://epservices.eprensa.com/cgi-bin/view_digital_media.cgi?subclient_id=14108&amp;comps_id=643231120" TargetMode="External"/><Relationship Id="rId195" Type="http://schemas.openxmlformats.org/officeDocument/2006/relationships/hyperlink" Target="https://epservices.eprensa.com/cgi-bin/view_digital_media.cgi?subclient_id=14108&amp;comps_id=643262639" TargetMode="External"/><Relationship Id="rId209" Type="http://schemas.openxmlformats.org/officeDocument/2006/relationships/hyperlink" Target="https://epservices.eprensa.com/cgi-bin/view_digital_media.cgi?subclient_id=14108&amp;comps_id=643222880" TargetMode="External"/><Relationship Id="rId360" Type="http://schemas.openxmlformats.org/officeDocument/2006/relationships/hyperlink" Target="https://epservices.eprensa.com/cgi-bin/view_digital_media.cgi?subclient_id=14108&amp;comps_id=642955784" TargetMode="External"/><Relationship Id="rId220" Type="http://schemas.openxmlformats.org/officeDocument/2006/relationships/hyperlink" Target="https://epservices.eprensa.com/cgi-bin/view_digital_media.cgi?subclient_id=14108&amp;comps_id=643237876" TargetMode="External"/><Relationship Id="rId15" Type="http://schemas.openxmlformats.org/officeDocument/2006/relationships/header" Target="header3.xml"/><Relationship Id="rId57" Type="http://schemas.openxmlformats.org/officeDocument/2006/relationships/hyperlink" Target="https://d.eprensa.com/view_pdf.php?cid=644505879&amp;sid=14105" TargetMode="External"/><Relationship Id="rId262" Type="http://schemas.openxmlformats.org/officeDocument/2006/relationships/hyperlink" Target="https://d.eprensa.com/view_pdf.php?cid=643226544&amp;sid=14105" TargetMode="External"/><Relationship Id="rId318" Type="http://schemas.openxmlformats.org/officeDocument/2006/relationships/hyperlink" Target="https://epservices.eprensa.com/cgi-bin/view_digital_media.cgi?subclient_id=14108&amp;comps_id=643166191"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063285BCA67441B2125511AF95BD6B" ma:contentTypeVersion="4" ma:contentTypeDescription="Create a new document." ma:contentTypeScope="" ma:versionID="7b4a1af947b317c3671ff76de5481d40">
  <xsd:schema xmlns:xsd="http://www.w3.org/2001/XMLSchema" xmlns:xs="http://www.w3.org/2001/XMLSchema" xmlns:p="http://schemas.microsoft.com/office/2006/metadata/properties" xmlns:ns2="11d13e97-92f3-449e-9c1a-4f40ea539814" xmlns:ns3="0778238e-c816-4546-a231-870f9da4fecd" targetNamespace="http://schemas.microsoft.com/office/2006/metadata/properties" ma:root="true" ma:fieldsID="31ff9d585746b377f17c68632022d79c" ns2:_="" ns3:_="">
    <xsd:import namespace="11d13e97-92f3-449e-9c1a-4f40ea539814"/>
    <xsd:import namespace="0778238e-c816-4546-a231-870f9da4fe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13e97-92f3-449e-9c1a-4f40ea539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78238e-c816-4546-a231-870f9da4fe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EA859-8CA6-4AC1-B1B9-C70D873B7BD4}">
  <ds:schemaRefs>
    <ds:schemaRef ds:uri="http://schemas.microsoft.com/sharepoint/v3/contenttype/forms"/>
  </ds:schemaRefs>
</ds:datastoreItem>
</file>

<file path=customXml/itemProps2.xml><?xml version="1.0" encoding="utf-8"?>
<ds:datastoreItem xmlns:ds="http://schemas.openxmlformats.org/officeDocument/2006/customXml" ds:itemID="{E6790856-1F98-4A4E-98E8-DF04998A1B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2EAF35-C944-4725-8EA8-40152BF11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13e97-92f3-449e-9c1a-4f40ea539814"/>
    <ds:schemaRef ds:uri="0778238e-c816-4546-a231-870f9da4f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8FCA97-4E91-2241-B685-D5E0F3EBF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41</Pages>
  <Words>16658</Words>
  <Characters>91624</Characters>
  <Application>Microsoft Office Word</Application>
  <DocSecurity>0</DocSecurity>
  <Lines>763</Lines>
  <Paragraphs>216</Paragraphs>
  <ScaleCrop>false</ScaleCrop>
  <HeadingPairs>
    <vt:vector size="2" baseType="variant">
      <vt:variant>
        <vt:lpstr>Título</vt:lpstr>
      </vt:variant>
      <vt:variant>
        <vt:i4>1</vt:i4>
      </vt:variant>
    </vt:vector>
  </HeadingPairs>
  <TitlesOfParts>
    <vt:vector size="1" baseType="lpstr">
      <vt:lpstr>  </vt:lpstr>
    </vt:vector>
  </TitlesOfParts>
  <Company>n/a</Company>
  <LinksUpToDate>false</LinksUpToDate>
  <CharactersWithSpaces>108066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Sophie Everett</dc:creator>
  <cp:keywords/>
  <dc:description/>
  <cp:lastModifiedBy>David Martinez Garcia</cp:lastModifiedBy>
  <cp:revision>4</cp:revision>
  <cp:lastPrinted>2021-05-11T20:36:00Z</cp:lastPrinted>
  <dcterms:created xsi:type="dcterms:W3CDTF">2023-10-01T14:18:00Z</dcterms:created>
  <dcterms:modified xsi:type="dcterms:W3CDTF">2023-10-01T14:30:00Z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0x010100E6063285BCA67441B2125511AF95BD6B</vt:lpwstr>
  </property>
</Properties>
</file>