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F34" w:rsidRDefault="00AB7F34" w:rsidP="00AB7F34">
      <w:pPr>
        <w:jc w:val="center"/>
        <w:rPr>
          <w:sz w:val="28"/>
          <w:szCs w:val="28"/>
          <w:lang w:val="es-ES"/>
        </w:rPr>
      </w:pPr>
    </w:p>
    <w:p w:rsidR="00AB7F34" w:rsidRDefault="00AB7F34" w:rsidP="00AB7F34">
      <w:pPr>
        <w:jc w:val="center"/>
        <w:rPr>
          <w:sz w:val="28"/>
          <w:szCs w:val="28"/>
          <w:lang w:val="es-ES"/>
        </w:rPr>
      </w:pPr>
    </w:p>
    <w:p w:rsidR="00AB7F34" w:rsidRDefault="00AB7F34" w:rsidP="00AB7F34">
      <w:pPr>
        <w:jc w:val="center"/>
        <w:rPr>
          <w:sz w:val="28"/>
          <w:szCs w:val="28"/>
          <w:lang w:val="es-ES"/>
        </w:rPr>
      </w:pPr>
    </w:p>
    <w:p w:rsidR="00AB7F34" w:rsidRDefault="00AB7F34" w:rsidP="00AB7F34">
      <w:pPr>
        <w:jc w:val="center"/>
        <w:rPr>
          <w:sz w:val="28"/>
          <w:szCs w:val="28"/>
          <w:lang w:val="es-ES"/>
        </w:rPr>
      </w:pPr>
    </w:p>
    <w:p w:rsidR="00AB7F34" w:rsidRDefault="00AB7F34" w:rsidP="00AB7F34">
      <w:pPr>
        <w:jc w:val="center"/>
        <w:rPr>
          <w:sz w:val="28"/>
          <w:szCs w:val="28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Default="00AB7F34" w:rsidP="00AB7F34">
      <w:pPr>
        <w:jc w:val="center"/>
        <w:rPr>
          <w:b/>
          <w:bCs/>
          <w:color w:val="004581"/>
          <w:sz w:val="40"/>
          <w:szCs w:val="40"/>
          <w:lang w:val="es-ES"/>
        </w:rPr>
      </w:pPr>
    </w:p>
    <w:p w:rsidR="00AB7F34" w:rsidRPr="008436FE" w:rsidRDefault="00AB7F34" w:rsidP="00AB7F34">
      <w:pPr>
        <w:jc w:val="center"/>
        <w:rPr>
          <w:rFonts w:ascii="Tahoma" w:hAnsi="Tahoma" w:cs="Tahoma"/>
          <w:b/>
          <w:bCs/>
          <w:color w:val="004581"/>
          <w:sz w:val="40"/>
          <w:szCs w:val="40"/>
          <w:lang w:val="es-ES"/>
        </w:rPr>
      </w:pPr>
      <w:r w:rsidRPr="00A40530">
        <w:rPr>
          <w:rFonts w:ascii="Tahoma" w:hAnsi="Tahoma" w:cs="Tahoma"/>
          <w:b/>
          <w:bCs/>
          <w:color w:val="004581"/>
          <w:sz w:val="48"/>
          <w:szCs w:val="48"/>
          <w:lang w:val="es-ES"/>
        </w:rPr>
        <w:t xml:space="preserve">POLÍTICA </w:t>
      </w:r>
      <w:r>
        <w:rPr>
          <w:rFonts w:ascii="Tahoma" w:hAnsi="Tahoma" w:cs="Tahoma"/>
          <w:b/>
          <w:bCs/>
          <w:color w:val="004581"/>
          <w:sz w:val="48"/>
          <w:szCs w:val="48"/>
          <w:lang w:val="es-ES"/>
        </w:rPr>
        <w:t xml:space="preserve">INTERNA </w:t>
      </w:r>
      <w:r w:rsidRPr="00117E47">
        <w:rPr>
          <w:rFonts w:ascii="Tahoma" w:hAnsi="Tahoma" w:cs="Tahoma"/>
          <w:b/>
          <w:bCs/>
          <w:color w:val="004581"/>
          <w:sz w:val="48"/>
          <w:szCs w:val="48"/>
        </w:rPr>
        <w:t>DE PREVENCIÓN DE EXPLOTACIÓN</w:t>
      </w:r>
      <w:r>
        <w:rPr>
          <w:rFonts w:ascii="Tahoma" w:hAnsi="Tahoma" w:cs="Tahoma"/>
          <w:b/>
          <w:bCs/>
          <w:color w:val="004581"/>
          <w:sz w:val="48"/>
          <w:szCs w:val="48"/>
        </w:rPr>
        <w:t xml:space="preserve"> SEXUAL</w:t>
      </w:r>
      <w:r w:rsidRPr="00117E47">
        <w:rPr>
          <w:rFonts w:ascii="Tahoma" w:hAnsi="Tahoma" w:cs="Tahoma"/>
          <w:b/>
          <w:bCs/>
          <w:color w:val="004581"/>
          <w:sz w:val="48"/>
          <w:szCs w:val="48"/>
        </w:rPr>
        <w:t>, ABUSO</w:t>
      </w:r>
      <w:r>
        <w:rPr>
          <w:rFonts w:ascii="Tahoma" w:hAnsi="Tahoma" w:cs="Tahoma"/>
          <w:b/>
          <w:bCs/>
          <w:color w:val="004581"/>
          <w:sz w:val="48"/>
          <w:szCs w:val="48"/>
        </w:rPr>
        <w:t xml:space="preserve"> SEXUAL Y </w:t>
      </w:r>
      <w:r w:rsidRPr="00117E47">
        <w:rPr>
          <w:rFonts w:ascii="Tahoma" w:hAnsi="Tahoma" w:cs="Tahoma"/>
          <w:b/>
          <w:bCs/>
          <w:color w:val="004581"/>
          <w:sz w:val="48"/>
          <w:szCs w:val="48"/>
        </w:rPr>
        <w:t>ACOSO SEXUAL</w:t>
      </w:r>
      <w:r>
        <w:rPr>
          <w:rFonts w:ascii="Tahoma" w:hAnsi="Tahoma" w:cs="Tahoma"/>
          <w:b/>
          <w:bCs/>
          <w:color w:val="004581"/>
          <w:sz w:val="48"/>
          <w:szCs w:val="48"/>
        </w:rPr>
        <w:t xml:space="preserve"> DE TRANSPARENCY INTERNATIONAL ESPAÑA</w:t>
      </w:r>
      <w:r w:rsidRPr="00117E47">
        <w:rPr>
          <w:rFonts w:ascii="Tahoma" w:hAnsi="Tahoma" w:cs="Tahoma"/>
          <w:b/>
          <w:bCs/>
          <w:color w:val="004581"/>
          <w:sz w:val="48"/>
          <w:szCs w:val="48"/>
        </w:rPr>
        <w:t xml:space="preserve"> </w:t>
      </w:r>
    </w:p>
    <w:p w:rsidR="00AB7F34" w:rsidRDefault="00AB7F34" w:rsidP="00AB7F34">
      <w:pPr>
        <w:jc w:val="right"/>
        <w:rPr>
          <w:rFonts w:ascii="Tahoma" w:hAnsi="Tahoma" w:cs="Tahoma"/>
          <w:b/>
          <w:bCs/>
          <w:color w:val="004581"/>
          <w:sz w:val="48"/>
          <w:szCs w:val="48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</w:p>
    <w:p w:rsidR="00AB7F34" w:rsidRPr="00A40530" w:rsidRDefault="00AB7F34" w:rsidP="00AB7F34">
      <w:pPr>
        <w:jc w:val="center"/>
        <w:rPr>
          <w:rFonts w:ascii="Tahoma" w:hAnsi="Tahoma" w:cs="Tahoma"/>
          <w:b/>
          <w:bCs/>
          <w:color w:val="004581"/>
          <w:sz w:val="36"/>
          <w:szCs w:val="36"/>
          <w:lang w:val="es-ES"/>
        </w:rPr>
      </w:pPr>
      <w:r>
        <w:rPr>
          <w:rFonts w:ascii="Arial Narrow" w:hAnsi="Arial Narrow" w:cs="Calibri"/>
        </w:rPr>
        <w:t>15 de diciembre de 2022</w:t>
      </w:r>
    </w:p>
    <w:p w:rsidR="00AB7F34" w:rsidRPr="00A40530" w:rsidRDefault="00AB7F34" w:rsidP="00AB7F34">
      <w:pPr>
        <w:rPr>
          <w:rFonts w:ascii="Tahoma" w:hAnsi="Tahoma" w:cs="Tahoma"/>
          <w:lang w:val="es-ES"/>
        </w:rPr>
      </w:pPr>
    </w:p>
    <w:p w:rsidR="00AB7F34" w:rsidRPr="00B55B0C" w:rsidRDefault="00AB7F34" w:rsidP="00AB7F34">
      <w:pPr>
        <w:rPr>
          <w:lang w:val="es-ES"/>
        </w:rPr>
      </w:pPr>
    </w:p>
    <w:p w:rsidR="00AB7F34" w:rsidRPr="00B55B0C" w:rsidRDefault="00AB7F34" w:rsidP="00AB7F34">
      <w:pPr>
        <w:rPr>
          <w:lang w:val="es-ES"/>
        </w:rPr>
      </w:pPr>
    </w:p>
    <w:p w:rsidR="00AB7F34" w:rsidRDefault="00AB7F34" w:rsidP="00AB7F34">
      <w:pPr>
        <w:rPr>
          <w:lang w:val="es-ES"/>
        </w:rPr>
      </w:pPr>
    </w:p>
    <w:p w:rsidR="00AB7F34" w:rsidRPr="00287EDF" w:rsidRDefault="00AB7F34" w:rsidP="00AB7F34">
      <w:pPr>
        <w:pStyle w:val="NormalWeb"/>
        <w:spacing w:line="276" w:lineRule="auto"/>
        <w:ind w:firstLine="360"/>
        <w:jc w:val="right"/>
        <w:rPr>
          <w:rFonts w:ascii="Arial Narrow" w:hAnsi="Arial Narrow" w:cs="Calibri"/>
        </w:rPr>
      </w:pPr>
      <w:r>
        <w:br w:type="page"/>
      </w:r>
    </w:p>
    <w:p w:rsidR="00AB7F34" w:rsidRPr="00117E47" w:rsidRDefault="00AB7F34" w:rsidP="00AB7F34">
      <w:pPr>
        <w:rPr>
          <w:lang w:val="es-ES"/>
        </w:rPr>
      </w:pPr>
    </w:p>
    <w:p w:rsidR="00AB7F34" w:rsidRDefault="00AB7F34" w:rsidP="00AB7F34">
      <w:pPr>
        <w:spacing w:line="276" w:lineRule="auto"/>
        <w:jc w:val="center"/>
        <w:rPr>
          <w:rFonts w:ascii="Arial Narrow" w:hAnsi="Arial Narrow" w:cstheme="minorHAnsi"/>
          <w:b/>
          <w:bCs/>
          <w:sz w:val="32"/>
          <w:szCs w:val="32"/>
        </w:rPr>
      </w:pPr>
      <w:r w:rsidRPr="00223C83">
        <w:rPr>
          <w:rFonts w:ascii="Arial Narrow" w:hAnsi="Arial Narrow" w:cstheme="minorHAnsi"/>
          <w:b/>
          <w:bCs/>
          <w:sz w:val="32"/>
          <w:szCs w:val="32"/>
        </w:rPr>
        <w:t xml:space="preserve">POLÍTICA </w:t>
      </w:r>
      <w:r>
        <w:rPr>
          <w:rFonts w:ascii="Arial Narrow" w:hAnsi="Arial Narrow" w:cstheme="minorHAnsi"/>
          <w:b/>
          <w:bCs/>
          <w:sz w:val="32"/>
          <w:szCs w:val="32"/>
        </w:rPr>
        <w:t>INTERNA</w:t>
      </w:r>
    </w:p>
    <w:p w:rsidR="00AB7F34" w:rsidRDefault="00AB7F34" w:rsidP="00AB7F34">
      <w:pPr>
        <w:spacing w:line="276" w:lineRule="auto"/>
        <w:jc w:val="center"/>
        <w:rPr>
          <w:rFonts w:ascii="Arial Narrow" w:hAnsi="Arial Narrow" w:cstheme="minorHAnsi"/>
          <w:b/>
          <w:bCs/>
          <w:sz w:val="32"/>
          <w:szCs w:val="32"/>
        </w:rPr>
      </w:pPr>
    </w:p>
    <w:p w:rsidR="00AB7F34" w:rsidRPr="00223C83" w:rsidRDefault="00AB7F34" w:rsidP="00AB7F34">
      <w:pPr>
        <w:spacing w:line="276" w:lineRule="auto"/>
        <w:jc w:val="center"/>
        <w:rPr>
          <w:rFonts w:ascii="Arial Narrow" w:hAnsi="Arial Narrow" w:cstheme="minorHAnsi"/>
          <w:b/>
          <w:bCs/>
          <w:sz w:val="32"/>
          <w:szCs w:val="32"/>
        </w:rPr>
      </w:pPr>
      <w:r w:rsidRPr="00223C83">
        <w:rPr>
          <w:rFonts w:ascii="Arial Narrow" w:hAnsi="Arial Narrow" w:cstheme="minorHAnsi"/>
          <w:b/>
          <w:bCs/>
          <w:sz w:val="32"/>
          <w:szCs w:val="32"/>
        </w:rPr>
        <w:t xml:space="preserve">PREVENCIÓN DE EXPLOTACIÓN SEXUAL, ABUSO </w:t>
      </w:r>
      <w:r>
        <w:rPr>
          <w:rFonts w:ascii="Arial Narrow" w:hAnsi="Arial Narrow" w:cstheme="minorHAnsi"/>
          <w:b/>
          <w:bCs/>
          <w:sz w:val="32"/>
          <w:szCs w:val="32"/>
        </w:rPr>
        <w:t xml:space="preserve">SEXUAL </w:t>
      </w:r>
      <w:r w:rsidRPr="00223C83">
        <w:rPr>
          <w:rFonts w:ascii="Arial Narrow" w:hAnsi="Arial Narrow" w:cstheme="minorHAnsi"/>
          <w:b/>
          <w:bCs/>
          <w:sz w:val="32"/>
          <w:szCs w:val="32"/>
        </w:rPr>
        <w:t xml:space="preserve">Y ACOSO SEXUAL </w:t>
      </w:r>
    </w:p>
    <w:p w:rsidR="00AB7F34" w:rsidRPr="00254776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</w:rPr>
      </w:pPr>
      <w:r w:rsidRPr="00254776">
        <w:rPr>
          <w:rFonts w:ascii="Arial Narrow" w:hAnsi="Arial Narrow" w:cstheme="minorHAnsi"/>
          <w:b/>
          <w:bCs/>
        </w:rPr>
        <w:t>OBJETIVO</w:t>
      </w:r>
    </w:p>
    <w:p w:rsidR="00AB7F34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proofErr w:type="spellStart"/>
      <w:r w:rsidRPr="003F695E">
        <w:rPr>
          <w:rFonts w:ascii="Arial Narrow" w:hAnsi="Arial Narrow" w:cstheme="minorHAnsi"/>
        </w:rPr>
        <w:t>Transparen</w:t>
      </w:r>
      <w:r>
        <w:rPr>
          <w:rFonts w:ascii="Arial Narrow" w:hAnsi="Arial Narrow" w:cstheme="minorHAnsi"/>
        </w:rPr>
        <w:t>cy</w:t>
      </w:r>
      <w:proofErr w:type="spellEnd"/>
      <w:r>
        <w:rPr>
          <w:rFonts w:ascii="Arial Narrow" w:hAnsi="Arial Narrow" w:cstheme="minorHAnsi"/>
        </w:rPr>
        <w:t xml:space="preserve"> Internat</w:t>
      </w:r>
      <w:r w:rsidRPr="003F695E">
        <w:rPr>
          <w:rFonts w:ascii="Arial Narrow" w:hAnsi="Arial Narrow" w:cstheme="minorHAnsi"/>
        </w:rPr>
        <w:t xml:space="preserve">ional </w:t>
      </w:r>
      <w:r>
        <w:rPr>
          <w:rFonts w:ascii="Arial Narrow" w:hAnsi="Arial Narrow" w:cstheme="minorHAnsi"/>
        </w:rPr>
        <w:t>España</w:t>
      </w:r>
      <w:r w:rsidRPr="003F695E">
        <w:rPr>
          <w:rFonts w:ascii="Arial Narrow" w:hAnsi="Arial Narrow" w:cstheme="minorHAnsi"/>
        </w:rPr>
        <w:t xml:space="preserve"> (</w:t>
      </w:r>
      <w:r>
        <w:rPr>
          <w:rFonts w:ascii="Arial Narrow" w:hAnsi="Arial Narrow" w:cstheme="minorHAnsi"/>
        </w:rPr>
        <w:t xml:space="preserve">en adelante, </w:t>
      </w:r>
      <w:r w:rsidRPr="003F695E">
        <w:rPr>
          <w:rFonts w:ascii="Arial Narrow" w:hAnsi="Arial Narrow" w:cstheme="minorHAnsi"/>
        </w:rPr>
        <w:t>TI-</w:t>
      </w:r>
      <w:r>
        <w:rPr>
          <w:rFonts w:ascii="Arial Narrow" w:hAnsi="Arial Narrow" w:cstheme="minorHAnsi"/>
        </w:rPr>
        <w:t>E</w:t>
      </w:r>
      <w:r w:rsidRPr="003F695E">
        <w:rPr>
          <w:rFonts w:ascii="Arial Narrow" w:hAnsi="Arial Narrow" w:cstheme="minorHAnsi"/>
        </w:rPr>
        <w:t>) se compromete a promover una cultura en la que las personas</w:t>
      </w:r>
      <w:r>
        <w:rPr>
          <w:rFonts w:ascii="Arial Narrow" w:hAnsi="Arial Narrow" w:cstheme="minorHAnsi"/>
        </w:rPr>
        <w:t xml:space="preserve"> vinculadas a la institución</w:t>
      </w:r>
      <w:r w:rsidRPr="003F695E">
        <w:rPr>
          <w:rFonts w:ascii="Arial Narrow" w:hAnsi="Arial Narrow" w:cstheme="minorHAnsi"/>
        </w:rPr>
        <w:t xml:space="preserve"> sean tratadas con dignidad y respeto, tanto en el lugar de trabajo como en</w:t>
      </w:r>
      <w:r>
        <w:rPr>
          <w:rFonts w:ascii="Arial Narrow" w:hAnsi="Arial Narrow" w:cstheme="minorHAnsi"/>
        </w:rPr>
        <w:t xml:space="preserve"> el desarrollo de</w:t>
      </w:r>
      <w:r w:rsidRPr="003F695E">
        <w:rPr>
          <w:rFonts w:ascii="Arial Narrow" w:hAnsi="Arial Narrow" w:cstheme="minorHAnsi"/>
        </w:rPr>
        <w:t xml:space="preserve"> l</w:t>
      </w:r>
      <w:r>
        <w:rPr>
          <w:rFonts w:ascii="Arial Narrow" w:hAnsi="Arial Narrow" w:cstheme="minorHAnsi"/>
        </w:rPr>
        <w:t>as actividades,</w:t>
      </w:r>
      <w:r w:rsidRPr="003F695E">
        <w:rPr>
          <w:rFonts w:ascii="Arial Narrow" w:hAnsi="Arial Narrow" w:cstheme="minorHAnsi"/>
        </w:rPr>
        <w:t xml:space="preserve"> proyectos y programas realizados o coordinados por TI-</w:t>
      </w:r>
      <w:r>
        <w:rPr>
          <w:rFonts w:ascii="Arial Narrow" w:hAnsi="Arial Narrow" w:cstheme="minorHAnsi"/>
        </w:rPr>
        <w:t xml:space="preserve">E, no tolerando bajo ninguna forma </w:t>
      </w:r>
      <w:r w:rsidRPr="003F695E">
        <w:rPr>
          <w:rFonts w:ascii="Arial Narrow" w:hAnsi="Arial Narrow" w:cstheme="minorHAnsi"/>
        </w:rPr>
        <w:t>la explotación</w:t>
      </w:r>
      <w:r>
        <w:rPr>
          <w:rFonts w:ascii="Arial Narrow" w:hAnsi="Arial Narrow" w:cstheme="minorHAnsi"/>
        </w:rPr>
        <w:t xml:space="preserve"> sexual</w:t>
      </w:r>
      <w:r w:rsidRPr="003F695E">
        <w:rPr>
          <w:rFonts w:ascii="Arial Narrow" w:hAnsi="Arial Narrow" w:cstheme="minorHAnsi"/>
        </w:rPr>
        <w:t>, el abuso</w:t>
      </w:r>
      <w:r>
        <w:rPr>
          <w:rFonts w:ascii="Arial Narrow" w:hAnsi="Arial Narrow" w:cstheme="minorHAnsi"/>
        </w:rPr>
        <w:t xml:space="preserve"> sexual, las violencias sexuales</w:t>
      </w:r>
      <w:r w:rsidRPr="003F695E">
        <w:rPr>
          <w:rFonts w:ascii="Arial Narrow" w:hAnsi="Arial Narrow" w:cstheme="minorHAnsi"/>
        </w:rPr>
        <w:t xml:space="preserve"> y</w:t>
      </w:r>
      <w:r>
        <w:rPr>
          <w:rFonts w:ascii="Arial Narrow" w:hAnsi="Arial Narrow" w:cstheme="minorHAnsi"/>
        </w:rPr>
        <w:t>/o</w:t>
      </w:r>
      <w:r w:rsidRPr="003F695E">
        <w:rPr>
          <w:rFonts w:ascii="Arial Narrow" w:hAnsi="Arial Narrow" w:cstheme="minorHAnsi"/>
        </w:rPr>
        <w:t xml:space="preserve"> el acoso sexual. </w:t>
      </w:r>
    </w:p>
    <w:p w:rsidR="00AB7F34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 w:rsidRPr="003F695E">
        <w:rPr>
          <w:rFonts w:ascii="Arial Narrow" w:hAnsi="Arial Narrow" w:cstheme="minorHAnsi"/>
        </w:rPr>
        <w:t xml:space="preserve">Esta política </w:t>
      </w:r>
      <w:r>
        <w:rPr>
          <w:rFonts w:ascii="Arial Narrow" w:hAnsi="Arial Narrow" w:cstheme="minorHAnsi"/>
        </w:rPr>
        <w:t xml:space="preserve">interna </w:t>
      </w:r>
      <w:r w:rsidRPr="003F695E">
        <w:rPr>
          <w:rFonts w:ascii="Arial Narrow" w:hAnsi="Arial Narrow" w:cstheme="minorHAnsi"/>
        </w:rPr>
        <w:t>describe el compromiso de TI-</w:t>
      </w:r>
      <w:r>
        <w:rPr>
          <w:rFonts w:ascii="Arial Narrow" w:hAnsi="Arial Narrow" w:cstheme="minorHAnsi"/>
        </w:rPr>
        <w:t>E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para</w:t>
      </w:r>
      <w:r w:rsidRPr="003F695E">
        <w:rPr>
          <w:rFonts w:ascii="Arial Narrow" w:hAnsi="Arial Narrow" w:cstheme="minorHAnsi"/>
        </w:rPr>
        <w:t xml:space="preserve"> garantizar</w:t>
      </w:r>
      <w:r>
        <w:rPr>
          <w:rFonts w:ascii="Arial Narrow" w:hAnsi="Arial Narrow" w:cstheme="minorHAnsi"/>
        </w:rPr>
        <w:t xml:space="preserve"> que</w:t>
      </w:r>
      <w:r w:rsidRPr="003F695E">
        <w:rPr>
          <w:rFonts w:ascii="Arial Narrow" w:hAnsi="Arial Narrow" w:cstheme="minorHAnsi"/>
        </w:rPr>
        <w:t>:</w:t>
      </w:r>
    </w:p>
    <w:p w:rsidR="00AB7F34" w:rsidRDefault="00AB7F34" w:rsidP="00AB7F34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E231A1">
        <w:rPr>
          <w:rFonts w:ascii="Arial Narrow" w:hAnsi="Arial Narrow" w:cstheme="minorHAnsi"/>
        </w:rPr>
        <w:t>Existan condiciones de trabajo que eviten la comisión de delitos y otras conductas contra la libertad sexual y la integridad moral en el trabajo, incidiendo especialmente en el acoso sexual y el acoso por razón de sexo, en los términos previstos en el artículo 48 de la Ley Orgánica 3/2007, de 22 de marzo, para la igualdad efectiva de mujeres y hombres, incluidos los cometidos en el ámbito digital.</w:t>
      </w:r>
    </w:p>
    <w:p w:rsidR="00AB7F34" w:rsidRDefault="00AB7F34" w:rsidP="00AB7F34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E231A1">
        <w:rPr>
          <w:rFonts w:ascii="Arial Narrow" w:hAnsi="Arial Narrow" w:cstheme="minorHAnsi"/>
        </w:rPr>
        <w:t>Existan mecanismos y estructuras efectivas para prevenir estos comportamientos;</w:t>
      </w:r>
    </w:p>
    <w:p w:rsidR="00AB7F34" w:rsidRDefault="00AB7F34" w:rsidP="00AB7F34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E231A1">
        <w:rPr>
          <w:rFonts w:ascii="Arial Narrow" w:hAnsi="Arial Narrow" w:cstheme="minorHAnsi"/>
        </w:rPr>
        <w:t>Estos mecanismos estén plenamente integrados en la ejecución de todas las actividades, proyectos y programas de TI-E;</w:t>
      </w:r>
    </w:p>
    <w:p w:rsidR="00AB7F34" w:rsidRDefault="00AB7F34" w:rsidP="00AB7F34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E231A1">
        <w:rPr>
          <w:rFonts w:ascii="Arial Narrow" w:hAnsi="Arial Narrow" w:cstheme="minorHAnsi"/>
        </w:rPr>
        <w:t xml:space="preserve">Existan procedimientos seguros para </w:t>
      </w:r>
      <w:r>
        <w:rPr>
          <w:rFonts w:ascii="Arial Narrow" w:hAnsi="Arial Narrow" w:cstheme="minorHAnsi"/>
        </w:rPr>
        <w:t>comunicar</w:t>
      </w:r>
      <w:r w:rsidRPr="00E231A1">
        <w:rPr>
          <w:rFonts w:ascii="Arial Narrow" w:hAnsi="Arial Narrow" w:cstheme="minorHAnsi"/>
        </w:rPr>
        <w:t xml:space="preserve"> inquietudes, reclamaciones o denunciar presuntas infracciones y se tomen medidas efectivas de investigación y respuesta ante el curso de una denuncia o reclamación</w:t>
      </w:r>
      <w:r>
        <w:rPr>
          <w:rFonts w:ascii="Arial Narrow" w:hAnsi="Arial Narrow" w:cstheme="minorHAnsi"/>
        </w:rPr>
        <w:t xml:space="preserve"> formulada por quienes hayan sido víctimas de estas conductas, incluidas específicamente las sufridas en el ámbito digital.</w:t>
      </w:r>
    </w:p>
    <w:p w:rsidR="00AB7F34" w:rsidRPr="00E231A1" w:rsidRDefault="00AB7F34" w:rsidP="00AB7F34">
      <w:pPr>
        <w:pStyle w:val="NormalWeb"/>
        <w:numPr>
          <w:ilvl w:val="0"/>
          <w:numId w:val="6"/>
        </w:numPr>
        <w:spacing w:line="276" w:lineRule="auto"/>
        <w:jc w:val="both"/>
        <w:rPr>
          <w:rFonts w:ascii="Arial Narrow" w:hAnsi="Arial Narrow" w:cstheme="minorHAnsi"/>
        </w:rPr>
      </w:pPr>
      <w:r w:rsidRPr="00E231A1">
        <w:rPr>
          <w:rFonts w:ascii="Arial Narrow" w:hAnsi="Arial Narrow" w:cstheme="minorHAnsi"/>
        </w:rPr>
        <w:t>Tolerancia cero frente a la inacción en caso de que alguna persona sea testigo de este tipo de comportamientos o de que se constate una violación de esta política.</w:t>
      </w:r>
    </w:p>
    <w:p w:rsidR="00AB7F34" w:rsidRPr="003F695E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 w:rsidRPr="003F695E">
        <w:rPr>
          <w:rFonts w:ascii="Arial Narrow" w:hAnsi="Arial Narrow" w:cstheme="minorHAnsi"/>
        </w:rPr>
        <w:t>Todos los</w:t>
      </w:r>
      <w:r>
        <w:rPr>
          <w:rFonts w:ascii="Arial Narrow" w:hAnsi="Arial Narrow" w:cstheme="minorHAnsi"/>
        </w:rPr>
        <w:t>/as</w:t>
      </w:r>
      <w:r w:rsidRPr="003F695E">
        <w:rPr>
          <w:rFonts w:ascii="Arial Narrow" w:hAnsi="Arial Narrow" w:cstheme="minorHAnsi"/>
        </w:rPr>
        <w:t xml:space="preserve"> empleados</w:t>
      </w:r>
      <w:r>
        <w:rPr>
          <w:rFonts w:ascii="Arial Narrow" w:hAnsi="Arial Narrow" w:cstheme="minorHAnsi"/>
        </w:rPr>
        <w:t>/as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y socios/as </w:t>
      </w:r>
      <w:r w:rsidRPr="003F695E">
        <w:rPr>
          <w:rFonts w:ascii="Arial Narrow" w:hAnsi="Arial Narrow" w:cstheme="minorHAnsi"/>
        </w:rPr>
        <w:t>de TI-</w:t>
      </w:r>
      <w:r>
        <w:rPr>
          <w:rFonts w:ascii="Arial Narrow" w:hAnsi="Arial Narrow" w:cstheme="minorHAnsi"/>
        </w:rPr>
        <w:t>E</w:t>
      </w:r>
      <w:r w:rsidRPr="003F695E">
        <w:rPr>
          <w:rFonts w:ascii="Arial Narrow" w:hAnsi="Arial Narrow" w:cstheme="minorHAnsi"/>
        </w:rPr>
        <w:t xml:space="preserve"> comparten una responsabilidad y un compromiso común con la prevención y denuncia de actos de explotación</w:t>
      </w:r>
      <w:r>
        <w:rPr>
          <w:rFonts w:ascii="Arial Narrow" w:hAnsi="Arial Narrow" w:cstheme="minorHAnsi"/>
        </w:rPr>
        <w:t xml:space="preserve"> sexual</w:t>
      </w:r>
      <w:r w:rsidRPr="003F695E">
        <w:rPr>
          <w:rFonts w:ascii="Arial Narrow" w:hAnsi="Arial Narrow" w:cstheme="minorHAnsi"/>
        </w:rPr>
        <w:t>, abuso</w:t>
      </w:r>
      <w:r>
        <w:rPr>
          <w:rFonts w:ascii="Arial Narrow" w:hAnsi="Arial Narrow" w:cstheme="minorHAnsi"/>
        </w:rPr>
        <w:t xml:space="preserve"> sexual, violencias sexuales</w:t>
      </w:r>
      <w:r w:rsidRPr="003F695E">
        <w:rPr>
          <w:rFonts w:ascii="Arial Narrow" w:hAnsi="Arial Narrow" w:cstheme="minorHAnsi"/>
        </w:rPr>
        <w:t xml:space="preserve"> y</w:t>
      </w:r>
      <w:r>
        <w:rPr>
          <w:rFonts w:ascii="Arial Narrow" w:hAnsi="Arial Narrow" w:cstheme="minorHAnsi"/>
        </w:rPr>
        <w:t>/o</w:t>
      </w:r>
      <w:r w:rsidRPr="003F695E">
        <w:rPr>
          <w:rFonts w:ascii="Arial Narrow" w:hAnsi="Arial Narrow" w:cstheme="minorHAnsi"/>
        </w:rPr>
        <w:t xml:space="preserve"> acoso sexual.</w:t>
      </w:r>
    </w:p>
    <w:p w:rsidR="00AB7F34" w:rsidRPr="003F695E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 w:rsidRPr="003F695E">
        <w:rPr>
          <w:rFonts w:ascii="Arial Narrow" w:hAnsi="Arial Narrow" w:cstheme="minorHAnsi"/>
        </w:rPr>
        <w:t>TI</w:t>
      </w:r>
      <w:r>
        <w:rPr>
          <w:rFonts w:ascii="Arial Narrow" w:hAnsi="Arial Narrow" w:cstheme="minorHAnsi"/>
        </w:rPr>
        <w:t>-E</w:t>
      </w:r>
      <w:r w:rsidRPr="003F695E">
        <w:rPr>
          <w:rFonts w:ascii="Arial Narrow" w:hAnsi="Arial Narrow" w:cstheme="minorHAnsi"/>
        </w:rPr>
        <w:t xml:space="preserve"> res</w:t>
      </w:r>
      <w:r>
        <w:rPr>
          <w:rFonts w:ascii="Arial Narrow" w:hAnsi="Arial Narrow" w:cstheme="minorHAnsi"/>
        </w:rPr>
        <w:t xml:space="preserve">peta </w:t>
      </w:r>
      <w:r w:rsidRPr="003F695E">
        <w:rPr>
          <w:rFonts w:ascii="Arial Narrow" w:hAnsi="Arial Narrow" w:cstheme="minorHAnsi"/>
        </w:rPr>
        <w:t xml:space="preserve">el derecho </w:t>
      </w:r>
      <w:r>
        <w:rPr>
          <w:rFonts w:ascii="Arial Narrow" w:hAnsi="Arial Narrow" w:cstheme="minorHAnsi"/>
        </w:rPr>
        <w:t xml:space="preserve">a la intimidad </w:t>
      </w:r>
      <w:r w:rsidRPr="003F695E">
        <w:rPr>
          <w:rFonts w:ascii="Arial Narrow" w:hAnsi="Arial Narrow" w:cstheme="minorHAnsi"/>
        </w:rPr>
        <w:t>de sus empleados</w:t>
      </w:r>
      <w:r>
        <w:rPr>
          <w:rFonts w:ascii="Arial Narrow" w:hAnsi="Arial Narrow" w:cstheme="minorHAnsi"/>
        </w:rPr>
        <w:t>/as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y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su</w:t>
      </w:r>
      <w:r w:rsidRPr="003F695E">
        <w:rPr>
          <w:rFonts w:ascii="Arial Narrow" w:hAnsi="Arial Narrow" w:cstheme="minorHAnsi"/>
        </w:rPr>
        <w:t xml:space="preserve"> vida privada fuera de sus responsabilidades laborales</w:t>
      </w:r>
      <w:r>
        <w:rPr>
          <w:rFonts w:ascii="Arial Narrow" w:hAnsi="Arial Narrow" w:cstheme="minorHAnsi"/>
        </w:rPr>
        <w:t xml:space="preserve">. Pero, dado que </w:t>
      </w:r>
      <w:r w:rsidRPr="003F695E">
        <w:rPr>
          <w:rFonts w:ascii="Arial Narrow" w:hAnsi="Arial Narrow" w:cstheme="minorHAnsi"/>
        </w:rPr>
        <w:t>existen formas en las que la conducta de un miembro del personal fuera del trabajo puede afectar gravemente la integridad y la reputación de la organización</w:t>
      </w:r>
      <w:r>
        <w:rPr>
          <w:rFonts w:ascii="Arial Narrow" w:hAnsi="Arial Narrow" w:cstheme="minorHAnsi"/>
        </w:rPr>
        <w:t xml:space="preserve">, </w:t>
      </w:r>
      <w:r w:rsidRPr="003F695E">
        <w:rPr>
          <w:rFonts w:ascii="Arial Narrow" w:hAnsi="Arial Narrow" w:cstheme="minorHAnsi"/>
        </w:rPr>
        <w:t xml:space="preserve">los </w:t>
      </w:r>
      <w:r>
        <w:rPr>
          <w:rFonts w:ascii="Arial Narrow" w:hAnsi="Arial Narrow" w:cstheme="minorHAnsi"/>
        </w:rPr>
        <w:t>estándares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y requerimientos </w:t>
      </w:r>
      <w:r w:rsidRPr="003F695E">
        <w:rPr>
          <w:rFonts w:ascii="Arial Narrow" w:hAnsi="Arial Narrow" w:cstheme="minorHAnsi"/>
        </w:rPr>
        <w:t xml:space="preserve">establecidos en </w:t>
      </w:r>
      <w:r>
        <w:rPr>
          <w:rFonts w:ascii="Arial Narrow" w:hAnsi="Arial Narrow" w:cstheme="minorHAnsi"/>
        </w:rPr>
        <w:t>est</w:t>
      </w:r>
      <w:r w:rsidRPr="003F695E">
        <w:rPr>
          <w:rFonts w:ascii="Arial Narrow" w:hAnsi="Arial Narrow" w:cstheme="minorHAnsi"/>
        </w:rPr>
        <w:t xml:space="preserve">a </w:t>
      </w:r>
      <w:r>
        <w:rPr>
          <w:rFonts w:ascii="Arial Narrow" w:hAnsi="Arial Narrow" w:cstheme="minorHAnsi"/>
        </w:rPr>
        <w:t>política</w:t>
      </w:r>
      <w:r w:rsidRPr="003F695E">
        <w:rPr>
          <w:rFonts w:ascii="Arial Narrow" w:hAnsi="Arial Narrow" w:cstheme="minorHAnsi"/>
        </w:rPr>
        <w:t xml:space="preserve"> son de aplicación </w:t>
      </w:r>
      <w:r>
        <w:rPr>
          <w:rFonts w:ascii="Arial Narrow" w:hAnsi="Arial Narrow" w:cstheme="minorHAnsi"/>
        </w:rPr>
        <w:t>también fuera del horario laboral o del lugar de trabajo.</w:t>
      </w:r>
    </w:p>
    <w:p w:rsidR="00AB7F34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</w:rPr>
        <w:lastRenderedPageBreak/>
        <w:t>La presente</w:t>
      </w:r>
      <w:r w:rsidRPr="003F695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P</w:t>
      </w:r>
      <w:r w:rsidRPr="003F695E">
        <w:rPr>
          <w:rFonts w:ascii="Arial Narrow" w:hAnsi="Arial Narrow" w:cstheme="minorHAnsi"/>
        </w:rPr>
        <w:t xml:space="preserve">olítica tiene como objetivo brindar orientación a </w:t>
      </w:r>
      <w:r>
        <w:rPr>
          <w:rFonts w:ascii="Arial Narrow" w:hAnsi="Arial Narrow" w:cstheme="minorHAnsi"/>
        </w:rPr>
        <w:t xml:space="preserve">todos aquellos que se encuentren </w:t>
      </w:r>
      <w:r w:rsidRPr="003F695E">
        <w:rPr>
          <w:rFonts w:ascii="Arial Narrow" w:hAnsi="Arial Narrow" w:cstheme="minorHAnsi"/>
        </w:rPr>
        <w:t xml:space="preserve">dentro del alcance de </w:t>
      </w:r>
      <w:proofErr w:type="gramStart"/>
      <w:r>
        <w:rPr>
          <w:rFonts w:ascii="Arial Narrow" w:hAnsi="Arial Narrow" w:cstheme="minorHAnsi"/>
        </w:rPr>
        <w:t>la misma</w:t>
      </w:r>
      <w:proofErr w:type="gramEnd"/>
      <w:r>
        <w:rPr>
          <w:rFonts w:ascii="Arial Narrow" w:hAnsi="Arial Narrow" w:cstheme="minorHAnsi"/>
        </w:rPr>
        <w:t xml:space="preserve"> y con relación a la</w:t>
      </w:r>
      <w:r w:rsidRPr="003F695E">
        <w:rPr>
          <w:rFonts w:ascii="Arial Narrow" w:hAnsi="Arial Narrow" w:cstheme="minorHAnsi"/>
        </w:rPr>
        <w:t xml:space="preserve"> explotación</w:t>
      </w:r>
      <w:r>
        <w:rPr>
          <w:rFonts w:ascii="Arial Narrow" w:hAnsi="Arial Narrow" w:cstheme="minorHAnsi"/>
        </w:rPr>
        <w:t xml:space="preserve"> sexual</w:t>
      </w:r>
      <w:r w:rsidRPr="003F695E">
        <w:rPr>
          <w:rFonts w:ascii="Arial Narrow" w:hAnsi="Arial Narrow" w:cstheme="minorHAnsi"/>
        </w:rPr>
        <w:t xml:space="preserve">, abuso </w:t>
      </w:r>
      <w:r>
        <w:rPr>
          <w:rFonts w:ascii="Arial Narrow" w:hAnsi="Arial Narrow" w:cstheme="minorHAnsi"/>
        </w:rPr>
        <w:t xml:space="preserve">sexual </w:t>
      </w:r>
      <w:r w:rsidRPr="003F695E">
        <w:rPr>
          <w:rFonts w:ascii="Arial Narrow" w:hAnsi="Arial Narrow" w:cstheme="minorHAnsi"/>
        </w:rPr>
        <w:t>y</w:t>
      </w:r>
      <w:r>
        <w:rPr>
          <w:rFonts w:ascii="Arial Narrow" w:hAnsi="Arial Narrow" w:cstheme="minorHAnsi"/>
        </w:rPr>
        <w:t>/o</w:t>
      </w:r>
      <w:r w:rsidRPr="003F695E">
        <w:rPr>
          <w:rFonts w:ascii="Arial Narrow" w:hAnsi="Arial Narrow" w:cstheme="minorHAnsi"/>
        </w:rPr>
        <w:t xml:space="preserve"> acoso sexual</w:t>
      </w:r>
      <w:r>
        <w:rPr>
          <w:rFonts w:ascii="Arial Narrow" w:hAnsi="Arial Narrow" w:cstheme="minorHAnsi"/>
        </w:rPr>
        <w:t>,</w:t>
      </w:r>
      <w:r w:rsidRPr="003F695E">
        <w:rPr>
          <w:rFonts w:ascii="Arial Narrow" w:hAnsi="Arial Narrow" w:cstheme="minorHAnsi"/>
        </w:rPr>
        <w:t xml:space="preserve"> y sobre los pasos a seguir </w:t>
      </w:r>
      <w:r>
        <w:rPr>
          <w:rFonts w:ascii="Arial Narrow" w:hAnsi="Arial Narrow" w:cstheme="minorHAnsi"/>
        </w:rPr>
        <w:t>en caso de que se detecten este tipo de comportamientos.</w:t>
      </w:r>
    </w:p>
    <w:p w:rsidR="00AB7F34" w:rsidRPr="00254776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54776">
        <w:rPr>
          <w:rFonts w:ascii="Arial Narrow" w:hAnsi="Arial Narrow" w:cstheme="minorHAnsi"/>
          <w:b/>
          <w:bCs/>
        </w:rPr>
        <w:t xml:space="preserve">ALCANCE </w:t>
      </w:r>
    </w:p>
    <w:p w:rsidR="00AB7F34" w:rsidRPr="00254776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 w:rsidRPr="002A70DC">
        <w:rPr>
          <w:rFonts w:ascii="Arial Narrow" w:hAnsi="Arial Narrow" w:cstheme="minorHAnsi"/>
        </w:rPr>
        <w:t xml:space="preserve">Esta </w:t>
      </w:r>
      <w:r>
        <w:rPr>
          <w:rFonts w:ascii="Arial Narrow" w:hAnsi="Arial Narrow" w:cstheme="minorHAnsi"/>
        </w:rPr>
        <w:t>P</w:t>
      </w:r>
      <w:r w:rsidRPr="002A70DC">
        <w:rPr>
          <w:rFonts w:ascii="Arial Narrow" w:hAnsi="Arial Narrow" w:cstheme="minorHAnsi"/>
        </w:rPr>
        <w:t>olítica se aplica a cualquier persona que trabaje para y bajo cualquier forma de contrato o acuerdo con TI-</w:t>
      </w:r>
      <w:r>
        <w:rPr>
          <w:rFonts w:ascii="Arial Narrow" w:hAnsi="Arial Narrow" w:cstheme="minorHAnsi"/>
        </w:rPr>
        <w:t>E</w:t>
      </w:r>
      <w:r w:rsidRPr="002A70DC">
        <w:rPr>
          <w:rFonts w:ascii="Arial Narrow" w:hAnsi="Arial Narrow" w:cstheme="minorHAnsi"/>
        </w:rPr>
        <w:t>, incluidos los posibles, actuales y antiguos empleados</w:t>
      </w:r>
      <w:r>
        <w:rPr>
          <w:rFonts w:ascii="Arial Narrow" w:hAnsi="Arial Narrow" w:cstheme="minorHAnsi"/>
        </w:rPr>
        <w:t xml:space="preserve"> (dentro de los seis meses siguientes a su resolución contractual)</w:t>
      </w:r>
      <w:r w:rsidRPr="002A70DC">
        <w:rPr>
          <w:rFonts w:ascii="Arial Narrow" w:hAnsi="Arial Narrow" w:cstheme="minorHAnsi"/>
        </w:rPr>
        <w:t>, pasantes, contratistas, voluntarios, consultores</w:t>
      </w:r>
      <w:r>
        <w:rPr>
          <w:rFonts w:ascii="Arial Narrow" w:hAnsi="Arial Narrow" w:cstheme="minorHAnsi"/>
        </w:rPr>
        <w:t xml:space="preserve"> externos y estudiantes en el marco del Programa de Prácticas de TI-E</w:t>
      </w:r>
      <w:r w:rsidRPr="002A70DC">
        <w:rPr>
          <w:rFonts w:ascii="Arial Narrow" w:hAnsi="Arial Narrow" w:cstheme="minorHAnsi"/>
        </w:rPr>
        <w:t xml:space="preserve">. La </w:t>
      </w:r>
      <w:r>
        <w:rPr>
          <w:rFonts w:ascii="Arial Narrow" w:hAnsi="Arial Narrow" w:cstheme="minorHAnsi"/>
        </w:rPr>
        <w:t>P</w:t>
      </w:r>
      <w:r w:rsidRPr="002A70DC">
        <w:rPr>
          <w:rFonts w:ascii="Arial Narrow" w:hAnsi="Arial Narrow" w:cstheme="minorHAnsi"/>
        </w:rPr>
        <w:t xml:space="preserve">olítica es aplicable independientemente de la ubicación </w:t>
      </w:r>
      <w:r>
        <w:rPr>
          <w:rFonts w:ascii="Arial Narrow" w:hAnsi="Arial Narrow" w:cstheme="minorHAnsi"/>
        </w:rPr>
        <w:t xml:space="preserve">en la que se encuentren </w:t>
      </w:r>
      <w:r w:rsidRPr="002A70DC">
        <w:rPr>
          <w:rFonts w:ascii="Arial Narrow" w:hAnsi="Arial Narrow" w:cstheme="minorHAnsi"/>
        </w:rPr>
        <w:t>las personas mencionadas.</w:t>
      </w:r>
    </w:p>
    <w:p w:rsidR="00AB7F34" w:rsidRPr="00254776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54776">
        <w:rPr>
          <w:rFonts w:ascii="Arial Narrow" w:hAnsi="Arial Narrow" w:cstheme="minorHAnsi"/>
          <w:b/>
          <w:bCs/>
        </w:rPr>
        <w:t xml:space="preserve">DEFINICIONES 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A efectos de esta política, se aplican las siguientes definiciones: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3F47F9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  <w:t>Explotación sexual</w:t>
      </w:r>
    </w:p>
    <w:p w:rsidR="00AB7F34" w:rsidRPr="003F47F9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La explotación sexual es cualquier abuso real o intento de abuso de una posición de vulnerabilidad, poder diferencial o confianza, con fines sexuales, incluyendo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-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pero no limitado a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-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, la búsqueda de gratificación sexual personal y beneficio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s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económicos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, social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es 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o político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s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de la explotación sexual de otro.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Los actos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o comportamientos </w:t>
      </w: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de explotación sexual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son, entre otros:</w:t>
      </w:r>
    </w:p>
    <w:p w:rsidR="00AB7F34" w:rsidRPr="00AB7F34" w:rsidRDefault="00AB7F34" w:rsidP="00AB7F34">
      <w:pPr>
        <w:pStyle w:val="Prrafodelista"/>
        <w:numPr>
          <w:ilvl w:val="0"/>
          <w:numId w:val="6"/>
        </w:numPr>
        <w:rPr>
          <w:rFonts w:ascii="Arial Narrow" w:hAnsi="Arial Narrow"/>
          <w:lang w:val="es-ES" w:eastAsia="es-ES_tradnl"/>
        </w:rPr>
      </w:pPr>
      <w:r w:rsidRPr="00AB7F34">
        <w:rPr>
          <w:rFonts w:ascii="Arial Narrow" w:hAnsi="Arial Narrow"/>
          <w:lang w:val="es-ES" w:eastAsia="es-ES_tradnl"/>
        </w:rPr>
        <w:t>Abuso de cargo o posición de poder para exigir o insinuar una expectativa de sexo en cualquier contexto o hacer del sexo una condición (o una condición implícita) para la ayuda o apoyo;</w:t>
      </w:r>
    </w:p>
    <w:p w:rsidR="00AB7F34" w:rsidRPr="003F47F9" w:rsidRDefault="00AB7F34" w:rsidP="00AB7F34">
      <w:pPr>
        <w:pStyle w:val="Prrafodelista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Obligar a alguien a mantener relaciones sexuales con cualquier persona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Default="00AB7F34" w:rsidP="00AB7F34">
      <w:pPr>
        <w:pStyle w:val="Prrafodelista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3F47F9">
        <w:rPr>
          <w:rFonts w:ascii="Arial Narrow" w:eastAsia="Times New Roman" w:hAnsi="Arial Narrow" w:cstheme="minorHAnsi"/>
          <w:noProof w:val="0"/>
          <w:lang w:val="es-ES" w:eastAsia="es-ES_tradnl"/>
        </w:rPr>
        <w:t>Grabar o fotografiar contenido sexual privado sin consentimiento y filtrarlo potencialmente al público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.</w:t>
      </w:r>
    </w:p>
    <w:p w:rsidR="00AB7F34" w:rsidRPr="003F47F9" w:rsidRDefault="00AB7F34" w:rsidP="00AB7F34">
      <w:pPr>
        <w:pStyle w:val="Prrafodelista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>
        <w:rPr>
          <w:rFonts w:ascii="Arial Narrow" w:eastAsia="Times New Roman" w:hAnsi="Arial Narrow" w:cstheme="minorHAnsi"/>
          <w:noProof w:val="0"/>
          <w:lang w:val="es-ES" w:eastAsia="es-ES_tradnl"/>
        </w:rPr>
        <w:t>Cualquier otra circunstancia de análoga naturaleza.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  <w:t>Abuso sexual</w:t>
      </w: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El abuso sexual es cualquier intrusión física de naturaleza sexual, real o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bajo 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amenaza, ya sea por la fuerza o en condiciones desiguales o coercitivas, o cuando una persona es incapaz de dar su consentimiento o resistirse, como cuando está bajo coacción o bajo la influencia de drogas o alcohol. El abuso sexual puede incluir una serie de comportamientos hasta la violación.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Los actos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o comportamientos 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de abuso sexual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son, entre otros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:</w:t>
      </w:r>
    </w:p>
    <w:p w:rsidR="00AB7F34" w:rsidRPr="00ED0CFF" w:rsidRDefault="00AB7F34" w:rsidP="00AB7F34">
      <w:pPr>
        <w:pStyle w:val="Prrafodelista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Agresión sexual (cualquier acto sexual no deseado o forzado cometido sin consentimiento, incluida la violación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o </w:t>
      </w:r>
      <w:r w:rsidRPr="00562EBE">
        <w:rPr>
          <w:rFonts w:ascii="Arial Narrow" w:eastAsia="Times New Roman" w:hAnsi="Arial Narrow" w:cstheme="minorHAnsi"/>
          <w:noProof w:val="0"/>
          <w:lang w:val="es-ES" w:eastAsia="es-ES_tradnl"/>
        </w:rPr>
        <w:t>cualquier acto que atente contra la libertad sexual de otra persona sin su consentimiento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)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ED0CFF" w:rsidRDefault="00AB7F34" w:rsidP="00AB7F34">
      <w:pPr>
        <w:pStyle w:val="Prrafodelista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lastRenderedPageBreak/>
        <w:t>Besos y tocamientos de carácter sexual no consentidos</w:t>
      </w:r>
      <w:r>
        <w:rPr>
          <w:rStyle w:val="Refdenotaalpie"/>
          <w:rFonts w:ascii="Arial Narrow" w:eastAsia="Times New Roman" w:hAnsi="Arial Narrow" w:cstheme="minorHAnsi"/>
          <w:noProof w:val="0"/>
          <w:lang w:val="es-ES" w:eastAsia="es-ES_tradnl"/>
        </w:rPr>
        <w:footnoteReference w:id="1"/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ED0CFF" w:rsidRDefault="00AB7F34" w:rsidP="00AB7F34">
      <w:pPr>
        <w:pStyle w:val="Prrafodelista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Obligar a una persona a ejercer la prostitución o la pornografía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Default="00AB7F34" w:rsidP="00AB7F34">
      <w:pPr>
        <w:pStyle w:val="Prrafodelista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Negarse a utilizar prácticas sexuales seguras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.</w:t>
      </w:r>
    </w:p>
    <w:p w:rsidR="00AB7F34" w:rsidRDefault="00AB7F34" w:rsidP="00AB7F34">
      <w:pPr>
        <w:pStyle w:val="Prrafodelista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>
        <w:rPr>
          <w:rFonts w:ascii="Arial Narrow" w:eastAsia="Times New Roman" w:hAnsi="Arial Narrow" w:cstheme="minorHAnsi"/>
          <w:noProof w:val="0"/>
          <w:lang w:val="es-ES" w:eastAsia="es-ES_tradnl"/>
        </w:rPr>
        <w:t>Cualquier otra circunstancia de análoga naturaleza.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b/>
          <w:bCs/>
          <w:noProof w:val="0"/>
          <w:lang w:val="es-ES" w:eastAsia="es-ES_tradnl"/>
        </w:rPr>
        <w:t>Acoso sexual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El acoso sexual, según la definición de la 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rganización de las 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N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aciones 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U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nidas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, es toda proposición sexual no deseada, solicitud de favores sexuales, conducta o gesto verbal o físico de naturaleza sexual, o cualquier otro comportamiento de naturaleza sexual que razonablemente pueda esperarse o percibirse como causa de ofensa o humillación a otra persona, cuando dicha conducta interfiere en el trabajo, se convierte en una condición de empleo o crea un entorno laboral intimidatorio, hostil u ofensivo. 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El acoso sexual puede producirse en el lugar de trabajo o en relación con el trabajo. El acoso sexual suele implicar un patrón de comportamiento, aunque también puede referirse a un solo 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comportamiento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. Incluye una serie de conductas físicas, verbales y no verbales de carácter sexual, como bromas groseras, comentarios sexuales, imágenes vulgares, gestos sexuales, chantaje o agresión sexual en el lugar de trabajo o en relación con el trabajo.</w:t>
      </w: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ED0CFF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Los </w:t>
      </w:r>
      <w:r w:rsidRPr="00ED0CFF">
        <w:rPr>
          <w:rFonts w:ascii="Arial Narrow" w:eastAsia="Times New Roman" w:hAnsi="Arial Narrow" w:cstheme="minorHAnsi"/>
          <w:noProof w:val="0"/>
          <w:lang w:val="es-ES" w:eastAsia="es-ES_tradnl"/>
        </w:rPr>
        <w:t>comportamientos que podrían considerarse acoso sexual son, entre otros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:</w:t>
      </w:r>
    </w:p>
    <w:p w:rsidR="00AB7F34" w:rsidRPr="001D0925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Contacto físico no deseado o sugerencias sexuales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1D0925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Hacer comentarios obscenos o sexualmente sugestivos, insultos o bromas que puedan causar ofensa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1D0925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Envío de correos electrónicos o mensajes/llamadas telefónicas explícitas o sexualmente sugerentes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1D0925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Indagaciones intrusivas sobre la vida sexual privada y las relaciones personales de un trabajador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Pr="001D0925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Mostrar partes del cuerpo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Insultos con epítetos sexuales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;</w:t>
      </w:r>
    </w:p>
    <w:p w:rsidR="00AB7F34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>
        <w:rPr>
          <w:rFonts w:ascii="Arial Narrow" w:eastAsia="Times New Roman" w:hAnsi="Arial Narrow" w:cstheme="minorHAnsi"/>
          <w:noProof w:val="0"/>
          <w:lang w:val="es-ES" w:eastAsia="es-ES_tradnl"/>
        </w:rPr>
        <w:t>L</w:t>
      </w:r>
      <w:r w:rsidRPr="001D0925">
        <w:rPr>
          <w:rFonts w:ascii="Arial Narrow" w:eastAsia="Times New Roman" w:hAnsi="Arial Narrow" w:cstheme="minorHAnsi"/>
          <w:noProof w:val="0"/>
          <w:lang w:val="es-ES" w:eastAsia="es-ES_tradnl"/>
        </w:rPr>
        <w:t>a insistencia de cualquier conducta relacionada con el sexo (por ejemplo, bromas o discusiones de carácter sexual) que pueda resultar incómoda, aterradora o hiriente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.</w:t>
      </w:r>
    </w:p>
    <w:p w:rsidR="00AB7F34" w:rsidRDefault="00AB7F34" w:rsidP="00AB7F34">
      <w:pPr>
        <w:pStyle w:val="Prrafodelista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>
        <w:rPr>
          <w:rFonts w:ascii="Arial Narrow" w:eastAsia="Times New Roman" w:hAnsi="Arial Narrow" w:cstheme="minorHAnsi"/>
          <w:noProof w:val="0"/>
          <w:lang w:val="es-ES" w:eastAsia="es-ES_tradnl"/>
        </w:rPr>
        <w:t>Cualquier otro de análoga naturaleza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>.</w:t>
      </w:r>
    </w:p>
    <w:p w:rsidR="00AB7F34" w:rsidRP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ind w:right="913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AB7F34">
        <w:rPr>
          <w:rFonts w:ascii="Arial Narrow" w:eastAsia="Times New Roman" w:hAnsi="Arial Narrow" w:cstheme="minorHAnsi"/>
          <w:noProof w:val="0"/>
          <w:lang w:val="es-ES" w:eastAsia="es-ES_tradnl"/>
        </w:rPr>
        <w:lastRenderedPageBreak/>
        <w:t xml:space="preserve">Ante la duda, la definición del acoso </w:t>
      </w:r>
      <w:proofErr w:type="gramStart"/>
      <w:r w:rsidRPr="00AB7F34">
        <w:rPr>
          <w:rFonts w:ascii="Arial Narrow" w:eastAsia="Times New Roman" w:hAnsi="Arial Narrow" w:cstheme="minorHAnsi"/>
          <w:noProof w:val="0"/>
          <w:lang w:val="es-ES" w:eastAsia="es-ES_tradnl"/>
        </w:rPr>
        <w:t>sexual,</w:t>
      </w:r>
      <w:proofErr w:type="gramEnd"/>
      <w:r w:rsidRPr="00AB7F34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será la establecida en el artículo 7 de la Ley Orgánica 3/2007, de 22 de marzo, para la igualdad efectiva de mujeres y hombres</w:t>
      </w:r>
      <w:r>
        <w:rPr>
          <w:rStyle w:val="Refdenotaalpie"/>
          <w:rFonts w:ascii="Arial Narrow" w:eastAsia="Times New Roman" w:hAnsi="Arial Narrow" w:cstheme="minorHAnsi"/>
          <w:noProof w:val="0"/>
          <w:lang w:val="es-ES" w:eastAsia="es-ES_tradnl"/>
        </w:rPr>
        <w:footnoteReference w:id="2"/>
      </w:r>
      <w:r w:rsidRPr="00AB7F34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y el Código Penal español (Art. 184).</w:t>
      </w:r>
    </w:p>
    <w:p w:rsidR="00AB7F3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</w:p>
    <w:p w:rsidR="00AB7F34" w:rsidRPr="000E4F92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b/>
          <w:noProof w:val="0"/>
          <w:lang w:val="es-ES" w:eastAsia="es-ES_tradnl"/>
        </w:rPr>
      </w:pPr>
      <w:r w:rsidRPr="000E4F92">
        <w:rPr>
          <w:rFonts w:ascii="Arial Narrow" w:eastAsia="Times New Roman" w:hAnsi="Arial Narrow" w:cstheme="minorHAnsi"/>
          <w:b/>
          <w:noProof w:val="0"/>
          <w:lang w:val="es-ES" w:eastAsia="es-ES_tradnl"/>
        </w:rPr>
        <w:t>Violenci</w:t>
      </w:r>
      <w:r>
        <w:rPr>
          <w:rFonts w:ascii="Arial Narrow" w:eastAsia="Times New Roman" w:hAnsi="Arial Narrow" w:cstheme="minorHAnsi"/>
          <w:b/>
          <w:noProof w:val="0"/>
          <w:lang w:val="es-ES" w:eastAsia="es-ES_tradnl"/>
        </w:rPr>
        <w:t>a</w:t>
      </w:r>
      <w:r w:rsidRPr="000E4F92">
        <w:rPr>
          <w:rFonts w:ascii="Arial Narrow" w:eastAsia="Times New Roman" w:hAnsi="Arial Narrow" w:cstheme="minorHAnsi"/>
          <w:b/>
          <w:noProof w:val="0"/>
          <w:lang w:val="es-ES" w:eastAsia="es-ES_tradnl"/>
        </w:rPr>
        <w:t xml:space="preserve">s sexuales </w:t>
      </w:r>
    </w:p>
    <w:p w:rsidR="00AB7F34" w:rsidRPr="006C1544" w:rsidRDefault="00AB7F34" w:rsidP="00AB7F34">
      <w:pPr>
        <w:kinsoku w:val="0"/>
        <w:overflowPunct w:val="0"/>
        <w:autoSpaceDE w:val="0"/>
        <w:autoSpaceDN w:val="0"/>
        <w:adjustRightInd w:val="0"/>
        <w:spacing w:before="4" w:line="276" w:lineRule="auto"/>
        <w:jc w:val="both"/>
        <w:rPr>
          <w:rFonts w:ascii="Arial Narrow" w:eastAsia="Times New Roman" w:hAnsi="Arial Narrow" w:cstheme="minorHAnsi"/>
          <w:noProof w:val="0"/>
          <w:lang w:val="es-ES" w:eastAsia="es-ES_tradnl"/>
        </w:rPr>
      </w:pPr>
      <w:r w:rsidRPr="000E4F92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Conforme a la </w:t>
      </w:r>
      <w:r w:rsidRPr="003F5847">
        <w:rPr>
          <w:rFonts w:ascii="Arial Narrow" w:eastAsia="Times New Roman" w:hAnsi="Arial Narrow" w:cstheme="minorHAnsi"/>
          <w:i/>
          <w:noProof w:val="0"/>
          <w:lang w:val="es-ES" w:eastAsia="es-ES_tradnl"/>
        </w:rPr>
        <w:t>Ley Orgánica 10/2022, de 6 de septiembre, de garantía integral de la libertad sexual</w:t>
      </w:r>
      <w:r w:rsidRPr="000E4F92">
        <w:rPr>
          <w:rFonts w:ascii="Arial Narrow" w:eastAsia="Times New Roman" w:hAnsi="Arial Narrow" w:cstheme="minorHAnsi"/>
          <w:noProof w:val="0"/>
          <w:lang w:val="es-ES" w:eastAsia="es-ES_tradnl"/>
        </w:rPr>
        <w:t>, se consideran violencias sexuales los actos de naturaleza sexual no consentidos o que condicionan el libre desarrollo de la vida sexual en cualquier ámbito público o privado, lo que incluye la agresión sexual, el acoso sexual y la explotación de la prostitución ajena, así como todos los demás delitos previstos en el Título VIII del Libro II de la Ley Orgánica 10/1995, de 23 de noviembre, del Código Penal, orientados específicamente a proteger a personas menores de edad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así como </w:t>
      </w:r>
      <w:r w:rsidRPr="00436791">
        <w:rPr>
          <w:rFonts w:ascii="Arial Narrow" w:eastAsia="Times New Roman" w:hAnsi="Arial Narrow" w:cstheme="minorHAnsi"/>
          <w:noProof w:val="0"/>
          <w:lang w:val="es-ES" w:eastAsia="es-ES_tradnl"/>
        </w:rPr>
        <w:t>la mutilación genital femenina, el matrimonio forzado, el acoso con connotación sexual y la trata con fines de explotación sexual.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</w:t>
      </w:r>
      <w:r w:rsidRPr="000E4F92">
        <w:rPr>
          <w:rFonts w:ascii="Arial Narrow" w:eastAsia="Times New Roman" w:hAnsi="Arial Narrow" w:cstheme="minorHAnsi"/>
          <w:noProof w:val="0"/>
          <w:lang w:val="es-ES" w:eastAsia="es-ES_tradnl"/>
        </w:rPr>
        <w:t>Las violencias sexuales cometidas en el ámbito digital comprenden:</w:t>
      </w:r>
      <w:r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la</w:t>
      </w:r>
      <w:r w:rsidRPr="000E4F92">
        <w:rPr>
          <w:rFonts w:ascii="Arial Narrow" w:eastAsia="Times New Roman" w:hAnsi="Arial Narrow" w:cstheme="minorHAnsi"/>
          <w:noProof w:val="0"/>
          <w:lang w:val="es-ES" w:eastAsia="es-ES_tradnl"/>
        </w:rPr>
        <w:t xml:space="preserve"> difusión de actos de violencia sexual a través de medios tecnológicos, la pornografía no consentida y la infantil y extorsión sexual la extorsión sexual a través de medios tecnológicos.</w:t>
      </w:r>
    </w:p>
    <w:p w:rsidR="00AB7F34" w:rsidRPr="00254776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 w:rsidRPr="00254776">
        <w:rPr>
          <w:rFonts w:ascii="Arial Narrow" w:hAnsi="Arial Narrow" w:cstheme="minorHAnsi"/>
          <w:b/>
          <w:bCs/>
        </w:rPr>
        <w:t>PRINCIPIOS BÁSICOS</w:t>
      </w:r>
    </w:p>
    <w:p w:rsidR="00AB7F34" w:rsidRDefault="00AB7F34" w:rsidP="00AB7F34">
      <w:pPr>
        <w:spacing w:line="276" w:lineRule="auto"/>
        <w:jc w:val="both"/>
        <w:rPr>
          <w:rFonts w:ascii="Arial Narrow" w:hAnsi="Arial Narrow" w:cstheme="minorHAnsi"/>
        </w:rPr>
      </w:pPr>
      <w:r w:rsidRPr="001D0925">
        <w:rPr>
          <w:rFonts w:ascii="Arial Narrow" w:hAnsi="Arial Narrow" w:cstheme="minorHAnsi"/>
        </w:rPr>
        <w:t xml:space="preserve">Todas las personas incluidas en el ámbito de aplicación de esta política deben cumplir </w:t>
      </w:r>
      <w:r>
        <w:rPr>
          <w:rFonts w:ascii="Arial Narrow" w:hAnsi="Arial Narrow" w:cstheme="minorHAnsi"/>
        </w:rPr>
        <w:t>con</w:t>
      </w:r>
      <w:r w:rsidRPr="001D0925">
        <w:rPr>
          <w:rFonts w:ascii="Arial Narrow" w:hAnsi="Arial Narrow" w:cstheme="minorHAnsi"/>
        </w:rPr>
        <w:t xml:space="preserve"> la legislación </w:t>
      </w:r>
      <w:r>
        <w:rPr>
          <w:rFonts w:ascii="Arial Narrow" w:hAnsi="Arial Narrow" w:cstheme="minorHAnsi"/>
        </w:rPr>
        <w:t>vigente</w:t>
      </w:r>
      <w:r w:rsidRPr="001D0925">
        <w:rPr>
          <w:rFonts w:ascii="Arial Narrow" w:hAnsi="Arial Narrow" w:cstheme="minorHAnsi"/>
        </w:rPr>
        <w:t>, incluida la legislación laboral</w:t>
      </w:r>
      <w:r>
        <w:rPr>
          <w:rFonts w:ascii="Arial Narrow" w:hAnsi="Arial Narrow" w:cstheme="minorHAnsi"/>
        </w:rPr>
        <w:t>,</w:t>
      </w:r>
      <w:r w:rsidRPr="001D0925">
        <w:rPr>
          <w:rFonts w:ascii="Arial Narrow" w:hAnsi="Arial Narrow" w:cstheme="minorHAnsi"/>
        </w:rPr>
        <w:t xml:space="preserve"> en relación con la explotación</w:t>
      </w:r>
      <w:r>
        <w:rPr>
          <w:rFonts w:ascii="Arial Narrow" w:hAnsi="Arial Narrow" w:cstheme="minorHAnsi"/>
        </w:rPr>
        <w:t xml:space="preserve"> sexual,</w:t>
      </w:r>
      <w:r w:rsidRPr="001D0925">
        <w:rPr>
          <w:rFonts w:ascii="Arial Narrow" w:hAnsi="Arial Narrow" w:cstheme="minorHAnsi"/>
        </w:rPr>
        <w:t xml:space="preserve"> el </w:t>
      </w:r>
      <w:r>
        <w:rPr>
          <w:rFonts w:ascii="Arial Narrow" w:hAnsi="Arial Narrow" w:cstheme="minorHAnsi"/>
        </w:rPr>
        <w:t xml:space="preserve">abuso </w:t>
      </w:r>
      <w:r w:rsidRPr="001D0925">
        <w:rPr>
          <w:rFonts w:ascii="Arial Narrow" w:hAnsi="Arial Narrow" w:cstheme="minorHAnsi"/>
        </w:rPr>
        <w:t>sexual</w:t>
      </w:r>
      <w:r>
        <w:rPr>
          <w:rFonts w:ascii="Arial Narrow" w:hAnsi="Arial Narrow" w:cstheme="minorHAnsi"/>
        </w:rPr>
        <w:t>, las violencias sexuales</w:t>
      </w:r>
      <w:r>
        <w:rPr>
          <w:rStyle w:val="Refdenotaalpie"/>
          <w:rFonts w:ascii="Arial Narrow" w:hAnsi="Arial Narrow" w:cstheme="minorHAnsi"/>
        </w:rPr>
        <w:footnoteReference w:id="3"/>
      </w:r>
      <w:r>
        <w:rPr>
          <w:rFonts w:ascii="Arial Narrow" w:hAnsi="Arial Narrow" w:cstheme="minorHAnsi"/>
        </w:rPr>
        <w:t xml:space="preserve"> y el acoso sexual</w:t>
      </w:r>
      <w:r>
        <w:rPr>
          <w:rStyle w:val="Refdenotaalpie"/>
          <w:rFonts w:ascii="Arial Narrow" w:hAnsi="Arial Narrow" w:cstheme="minorHAnsi"/>
        </w:rPr>
        <w:footnoteReference w:id="4"/>
      </w:r>
      <w:r w:rsidRPr="001D0925">
        <w:rPr>
          <w:rFonts w:ascii="Arial Narrow" w:hAnsi="Arial Narrow" w:cstheme="minorHAnsi"/>
        </w:rPr>
        <w:t>, y deben trabajar y comportarse de forma que se respeten y fomenten los derechos de las personas con las que interactúan, de acuerdo con los siguientes principios:</w:t>
      </w:r>
    </w:p>
    <w:p w:rsidR="00AB7F34" w:rsidRDefault="00AB7F34" w:rsidP="00AB7F34">
      <w:pPr>
        <w:spacing w:line="276" w:lineRule="auto"/>
        <w:ind w:left="360"/>
        <w:jc w:val="both"/>
        <w:rPr>
          <w:rFonts w:ascii="Arial Narrow" w:hAnsi="Arial Narrow" w:cstheme="minorHAnsi"/>
        </w:rPr>
      </w:pPr>
    </w:p>
    <w:p w:rsidR="00AB7F34" w:rsidRPr="001D0925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C</w:t>
      </w:r>
      <w:r w:rsidRPr="001D0925">
        <w:rPr>
          <w:rFonts w:ascii="Arial Narrow" w:hAnsi="Arial Narrow" w:cstheme="minorHAnsi"/>
        </w:rPr>
        <w:t>ualquier acto de explotación</w:t>
      </w:r>
      <w:r>
        <w:rPr>
          <w:rFonts w:ascii="Arial Narrow" w:hAnsi="Arial Narrow" w:cstheme="minorHAnsi"/>
        </w:rPr>
        <w:t xml:space="preserve"> sexual</w:t>
      </w:r>
      <w:r w:rsidRPr="001D0925">
        <w:rPr>
          <w:rFonts w:ascii="Arial Narrow" w:hAnsi="Arial Narrow" w:cstheme="minorHAnsi"/>
        </w:rPr>
        <w:t xml:space="preserve">, abuso </w:t>
      </w:r>
      <w:r>
        <w:rPr>
          <w:rFonts w:ascii="Arial Narrow" w:hAnsi="Arial Narrow" w:cstheme="minorHAnsi"/>
        </w:rPr>
        <w:t>sexual, violencias sexuales  y/</w:t>
      </w:r>
      <w:r w:rsidRPr="001D0925">
        <w:rPr>
          <w:rFonts w:ascii="Arial Narrow" w:hAnsi="Arial Narrow" w:cstheme="minorHAnsi"/>
        </w:rPr>
        <w:t>o acoso sexual</w:t>
      </w:r>
      <w:r>
        <w:rPr>
          <w:rFonts w:ascii="Arial Narrow" w:hAnsi="Arial Narrow" w:cstheme="minorHAnsi"/>
        </w:rPr>
        <w:t xml:space="preserve"> se encuentra totalmente prohibido;</w:t>
      </w:r>
    </w:p>
    <w:p w:rsidR="00AB7F34" w:rsidRPr="001D0925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 w:rsidRPr="001D0925">
        <w:rPr>
          <w:rFonts w:ascii="Arial Narrow" w:hAnsi="Arial Narrow" w:cstheme="minorHAnsi"/>
        </w:rPr>
        <w:t>Se prohíbe la actividad sexual con niños</w:t>
      </w:r>
      <w:r>
        <w:rPr>
          <w:rFonts w:ascii="Arial Narrow" w:hAnsi="Arial Narrow" w:cstheme="minorHAnsi"/>
        </w:rPr>
        <w:t xml:space="preserve"> y niñas</w:t>
      </w:r>
      <w:r w:rsidRPr="001D0925">
        <w:rPr>
          <w:rFonts w:ascii="Arial Narrow" w:hAnsi="Arial Narrow" w:cstheme="minorHAnsi"/>
        </w:rPr>
        <w:t xml:space="preserve"> (personas menores de 18 años), independientemente de la edad legal de consentimiento o de la mayoría de edad en la </w:t>
      </w:r>
      <w:r w:rsidRPr="001D0925">
        <w:rPr>
          <w:rFonts w:ascii="Arial Narrow" w:hAnsi="Arial Narrow" w:cstheme="minorHAnsi"/>
        </w:rPr>
        <w:lastRenderedPageBreak/>
        <w:t>jurisdicción en la que se produjo la actividad. La creencia errónea en la edad de un</w:t>
      </w:r>
      <w:r>
        <w:rPr>
          <w:rFonts w:ascii="Arial Narrow" w:hAnsi="Arial Narrow" w:cstheme="minorHAnsi"/>
        </w:rPr>
        <w:t>/a</w:t>
      </w:r>
      <w:r w:rsidRPr="001D0925">
        <w:rPr>
          <w:rFonts w:ascii="Arial Narrow" w:hAnsi="Arial Narrow" w:cstheme="minorHAnsi"/>
        </w:rPr>
        <w:t xml:space="preserve"> niño</w:t>
      </w:r>
      <w:r>
        <w:rPr>
          <w:rFonts w:ascii="Arial Narrow" w:hAnsi="Arial Narrow" w:cstheme="minorHAnsi"/>
        </w:rPr>
        <w:t>/a</w:t>
      </w:r>
      <w:r w:rsidRPr="001D0925">
        <w:rPr>
          <w:rFonts w:ascii="Arial Narrow" w:hAnsi="Arial Narrow" w:cstheme="minorHAnsi"/>
        </w:rPr>
        <w:t xml:space="preserve"> no se considerará como defensa a efectos de procedimientos disciplinarios.</w:t>
      </w:r>
    </w:p>
    <w:p w:rsidR="00AB7F34" w:rsidRPr="00F56707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 w:rsidRPr="001D0925">
        <w:rPr>
          <w:rFonts w:ascii="Arial Narrow" w:hAnsi="Arial Narrow" w:cstheme="minorHAnsi"/>
        </w:rPr>
        <w:t>La explotación</w:t>
      </w:r>
      <w:r>
        <w:rPr>
          <w:rFonts w:ascii="Arial Narrow" w:hAnsi="Arial Narrow" w:cstheme="minorHAnsi"/>
        </w:rPr>
        <w:t xml:space="preserve"> sexual</w:t>
      </w:r>
      <w:r w:rsidRPr="001D0925">
        <w:rPr>
          <w:rFonts w:ascii="Arial Narrow" w:hAnsi="Arial Narrow" w:cstheme="minorHAnsi"/>
        </w:rPr>
        <w:t xml:space="preserve">, el abuso </w:t>
      </w:r>
      <w:r>
        <w:rPr>
          <w:rFonts w:ascii="Arial Narrow" w:hAnsi="Arial Narrow" w:cstheme="minorHAnsi"/>
        </w:rPr>
        <w:t xml:space="preserve">sexual, las violencias sexuales </w:t>
      </w:r>
      <w:r w:rsidRPr="001D0925">
        <w:rPr>
          <w:rFonts w:ascii="Arial Narrow" w:hAnsi="Arial Narrow" w:cstheme="minorHAnsi"/>
        </w:rPr>
        <w:t>y el acoso sexual constituyen actos de falta grave y, por lo tanto, son motivo de medidas disciplinarias que pueden llegar hasta el despido.</w:t>
      </w:r>
      <w:r w:rsidRPr="001D0925" w:rsidDel="003C1ADA">
        <w:rPr>
          <w:rFonts w:ascii="Arial Narrow" w:hAnsi="Arial Narrow" w:cstheme="minorHAnsi"/>
        </w:rPr>
        <w:t xml:space="preserve"> </w:t>
      </w:r>
    </w:p>
    <w:p w:rsidR="00AB7F34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La Junta Directiva</w:t>
      </w:r>
      <w:r w:rsidRPr="001D0925">
        <w:rPr>
          <w:rFonts w:ascii="Arial Narrow" w:hAnsi="Arial Narrow" w:cstheme="minorHAnsi"/>
        </w:rPr>
        <w:t xml:space="preserve"> y los</w:t>
      </w:r>
      <w:r>
        <w:rPr>
          <w:rFonts w:ascii="Arial Narrow" w:hAnsi="Arial Narrow" w:cstheme="minorHAnsi"/>
        </w:rPr>
        <w:t>/as</w:t>
      </w:r>
      <w:r w:rsidRPr="001D0925">
        <w:rPr>
          <w:rFonts w:ascii="Arial Narrow" w:hAnsi="Arial Narrow" w:cstheme="minorHAnsi"/>
        </w:rPr>
        <w:t xml:space="preserve"> empleados</w:t>
      </w:r>
      <w:r>
        <w:rPr>
          <w:rFonts w:ascii="Arial Narrow" w:hAnsi="Arial Narrow" w:cstheme="minorHAnsi"/>
        </w:rPr>
        <w:t xml:space="preserve">/as </w:t>
      </w:r>
      <w:r w:rsidRPr="001D0925">
        <w:rPr>
          <w:rFonts w:ascii="Arial Narrow" w:hAnsi="Arial Narrow" w:cstheme="minorHAnsi"/>
        </w:rPr>
        <w:t>de TI-</w:t>
      </w:r>
      <w:r>
        <w:rPr>
          <w:rFonts w:ascii="Arial Narrow" w:hAnsi="Arial Narrow" w:cstheme="minorHAnsi"/>
        </w:rPr>
        <w:t>E</w:t>
      </w:r>
      <w:r w:rsidRPr="001D0925">
        <w:rPr>
          <w:rFonts w:ascii="Arial Narrow" w:hAnsi="Arial Narrow" w:cstheme="minorHAnsi"/>
        </w:rPr>
        <w:t xml:space="preserve"> crearán y mantendrán un entorno que impida la explotación</w:t>
      </w:r>
      <w:r>
        <w:rPr>
          <w:rFonts w:ascii="Arial Narrow" w:hAnsi="Arial Narrow" w:cstheme="minorHAnsi"/>
        </w:rPr>
        <w:t xml:space="preserve"> sexual, el abuso sexual, las violencias sexuales</w:t>
      </w:r>
      <w:r w:rsidRPr="001D0925">
        <w:rPr>
          <w:rFonts w:ascii="Arial Narrow" w:hAnsi="Arial Narrow" w:cstheme="minorHAnsi"/>
        </w:rPr>
        <w:t xml:space="preserve"> o el acoso sexual. Esto podría significar, por ejemplo, </w:t>
      </w:r>
      <w:r>
        <w:rPr>
          <w:rFonts w:ascii="Arial Narrow" w:hAnsi="Arial Narrow" w:cstheme="minorHAnsi"/>
        </w:rPr>
        <w:t>cuestionar</w:t>
      </w:r>
      <w:r w:rsidRPr="001D0925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los</w:t>
      </w:r>
      <w:r w:rsidRPr="001D0925">
        <w:rPr>
          <w:rFonts w:ascii="Arial Narrow" w:hAnsi="Arial Narrow" w:cstheme="minorHAnsi"/>
        </w:rPr>
        <w:t xml:space="preserve"> comportamiento</w:t>
      </w:r>
      <w:r>
        <w:rPr>
          <w:rFonts w:ascii="Arial Narrow" w:hAnsi="Arial Narrow" w:cstheme="minorHAnsi"/>
        </w:rPr>
        <w:t>s</w:t>
      </w:r>
      <w:r w:rsidRPr="001D0925">
        <w:rPr>
          <w:rFonts w:ascii="Arial Narrow" w:hAnsi="Arial Narrow" w:cstheme="minorHAnsi"/>
        </w:rPr>
        <w:t xml:space="preserve"> inapropiado</w:t>
      </w:r>
      <w:r>
        <w:rPr>
          <w:rFonts w:ascii="Arial Narrow" w:hAnsi="Arial Narrow" w:cstheme="minorHAnsi"/>
        </w:rPr>
        <w:t xml:space="preserve">s </w:t>
      </w:r>
      <w:r w:rsidRPr="001D0925">
        <w:rPr>
          <w:rFonts w:ascii="Arial Narrow" w:hAnsi="Arial Narrow" w:cstheme="minorHAnsi"/>
        </w:rPr>
        <w:t>cuando sea seguro y apropiado hacerlo. Los directivos de todos los niveles tienen responsabilidades particulares para apoyar y desarrollar sistemas que mantengan este entorno.</w:t>
      </w:r>
    </w:p>
    <w:p w:rsidR="00AB7F34" w:rsidRPr="00725BEE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 w:rsidRPr="00725BEE">
        <w:rPr>
          <w:rFonts w:ascii="Arial Narrow" w:hAnsi="Arial Narrow" w:cstheme="minorHAnsi"/>
        </w:rPr>
        <w:t>TI-</w:t>
      </w:r>
      <w:r>
        <w:rPr>
          <w:rFonts w:ascii="Arial Narrow" w:hAnsi="Arial Narrow" w:cstheme="minorHAnsi"/>
        </w:rPr>
        <w:t>E</w:t>
      </w:r>
      <w:r w:rsidRPr="00725BEE">
        <w:rPr>
          <w:rFonts w:ascii="Arial Narrow" w:hAnsi="Arial Narrow" w:cstheme="minorHAnsi"/>
        </w:rPr>
        <w:t xml:space="preserve"> proporcionará formación y concienciación a todas las personas incluidas en el ámbito de esta política para que sean conscientes de sus responsabilidades en la prevención de </w:t>
      </w:r>
      <w:r>
        <w:rPr>
          <w:rFonts w:ascii="Arial Narrow" w:hAnsi="Arial Narrow" w:cstheme="minorHAnsi"/>
        </w:rPr>
        <w:t>comportamientos</w:t>
      </w:r>
      <w:r w:rsidRPr="00725BEE">
        <w:rPr>
          <w:rFonts w:ascii="Arial Narrow" w:hAnsi="Arial Narrow" w:cstheme="minorHAnsi"/>
        </w:rPr>
        <w:t xml:space="preserve"> de explotación sexual, abuso</w:t>
      </w:r>
      <w:r>
        <w:rPr>
          <w:rFonts w:ascii="Arial Narrow" w:hAnsi="Arial Narrow" w:cstheme="minorHAnsi"/>
        </w:rPr>
        <w:t xml:space="preserve"> sexual, violencias sexuales</w:t>
      </w:r>
      <w:r w:rsidRPr="00725BEE">
        <w:rPr>
          <w:rFonts w:ascii="Arial Narrow" w:hAnsi="Arial Narrow" w:cstheme="minorHAnsi"/>
        </w:rPr>
        <w:t xml:space="preserve"> y/o acoso </w:t>
      </w:r>
      <w:r>
        <w:rPr>
          <w:rFonts w:ascii="Arial Narrow" w:hAnsi="Arial Narrow" w:cstheme="minorHAnsi"/>
        </w:rPr>
        <w:t xml:space="preserve">sexual </w:t>
      </w:r>
      <w:r w:rsidRPr="00725BEE">
        <w:rPr>
          <w:rFonts w:ascii="Arial Narrow" w:hAnsi="Arial Narrow" w:cstheme="minorHAnsi"/>
        </w:rPr>
        <w:t xml:space="preserve">o, en caso de sospecha de </w:t>
      </w:r>
      <w:r>
        <w:rPr>
          <w:rFonts w:ascii="Arial Narrow" w:hAnsi="Arial Narrow" w:cstheme="minorHAnsi"/>
        </w:rPr>
        <w:t>actos de estas características</w:t>
      </w:r>
      <w:r w:rsidRPr="00725BEE">
        <w:rPr>
          <w:rFonts w:ascii="Arial Narrow" w:hAnsi="Arial Narrow" w:cstheme="minorHAnsi"/>
        </w:rPr>
        <w:t>, de cómo informar presuntas violaciones según los procedimientos de notificación especificados.</w:t>
      </w:r>
    </w:p>
    <w:p w:rsidR="00AB7F34" w:rsidRPr="00F56707" w:rsidRDefault="00AB7F34" w:rsidP="00AB7F3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La</w:t>
      </w:r>
      <w:r w:rsidRPr="00725BEE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P</w:t>
      </w:r>
      <w:r w:rsidRPr="00725BEE">
        <w:rPr>
          <w:rFonts w:ascii="Arial Narrow" w:hAnsi="Arial Narrow" w:cstheme="minorHAnsi"/>
        </w:rPr>
        <w:t xml:space="preserve">olítica se explicará </w:t>
      </w:r>
      <w:r>
        <w:rPr>
          <w:rFonts w:ascii="Arial Narrow" w:hAnsi="Arial Narrow" w:cstheme="minorHAnsi"/>
        </w:rPr>
        <w:t>al momento del ingreso de los/as nuevos/as empleados/as de TI-E, y se explicará a los actuales empleados/as luego de la aprobación de la misma.</w:t>
      </w:r>
    </w:p>
    <w:p w:rsidR="00AB7F34" w:rsidRPr="001D0925" w:rsidRDefault="00AB7F34" w:rsidP="00AB7F34">
      <w:pPr>
        <w:spacing w:line="276" w:lineRule="auto"/>
        <w:jc w:val="both"/>
        <w:rPr>
          <w:rFonts w:ascii="Arial Narrow" w:hAnsi="Arial Narrow" w:cstheme="minorHAnsi"/>
        </w:rPr>
      </w:pPr>
    </w:p>
    <w:p w:rsidR="00AB7F34" w:rsidRPr="00254776" w:rsidRDefault="00AB7F34" w:rsidP="00AB7F34">
      <w:pPr>
        <w:pStyle w:val="HTMLconformatoprevio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b/>
          <w:bCs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IMPLEMENTACIÓN</w:t>
      </w:r>
    </w:p>
    <w:p w:rsidR="00AB7F34" w:rsidRDefault="00AB7F34" w:rsidP="00AB7F34">
      <w:pPr>
        <w:pStyle w:val="HTMLconformatoprevio"/>
        <w:spacing w:line="276" w:lineRule="auto"/>
        <w:jc w:val="both"/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</w:pPr>
    </w:p>
    <w:p w:rsidR="00AB7F34" w:rsidRDefault="00AB7F34" w:rsidP="00AB7F34">
      <w:pPr>
        <w:pStyle w:val="HTMLconformatoprevio"/>
        <w:spacing w:line="276" w:lineRule="auto"/>
        <w:ind w:left="360"/>
        <w:jc w:val="both"/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</w:pP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>TI-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>E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 hará todo lo posible para prevenir la explotación sexual, el abuso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 sexual, las violencias sexuales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 y el acoso 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sexual, 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y para proteger y apoyar a las víctimas cuando surjan problemas, 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>adoptando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 un enfoque centrado en 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>las víctimas y en la prevención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. Para cumplir este compromiso, se </w:t>
      </w:r>
      <w:r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>adoptarán</w:t>
      </w:r>
      <w:r w:rsidRPr="00725BEE">
        <w:rPr>
          <w:rFonts w:ascii="Arial Narrow" w:eastAsiaTheme="minorHAnsi" w:hAnsi="Arial Narrow" w:cstheme="minorHAnsi"/>
          <w:noProof/>
          <w:sz w:val="24"/>
          <w:szCs w:val="24"/>
          <w:lang w:val="es-ES_tradnl" w:eastAsia="en-US"/>
        </w:rPr>
        <w:t xml:space="preserve"> las siguientes medidas:</w:t>
      </w:r>
    </w:p>
    <w:p w:rsidR="00AB7F34" w:rsidRDefault="00AB7F34" w:rsidP="00AB7F34">
      <w:pPr>
        <w:pStyle w:val="HTMLconformatoprevio"/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AB7F34" w:rsidRPr="003C1ADA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3C1ADA">
        <w:rPr>
          <w:rFonts w:ascii="Arial Narrow" w:hAnsi="Arial Narrow" w:cstheme="minorHAnsi"/>
          <w:sz w:val="24"/>
          <w:szCs w:val="24"/>
        </w:rPr>
        <w:t xml:space="preserve">Asignar la supervisión de los esfuerzos, las políticas y los procesos para la prevención de la explotación, el abuso, las violencias sexuales y el acoso sexuales a un/a </w:t>
      </w:r>
      <w:proofErr w:type="gramStart"/>
      <w:r w:rsidRPr="003C1ADA">
        <w:rPr>
          <w:rFonts w:ascii="Arial Narrow" w:hAnsi="Arial Narrow" w:cstheme="minorHAnsi"/>
          <w:sz w:val="24"/>
          <w:szCs w:val="24"/>
        </w:rPr>
        <w:t>Responsable</w:t>
      </w:r>
      <w:proofErr w:type="gramEnd"/>
      <w:r w:rsidRPr="003C1ADA">
        <w:rPr>
          <w:rFonts w:ascii="Arial Narrow" w:hAnsi="Arial Narrow" w:cstheme="minorHAnsi"/>
          <w:sz w:val="24"/>
          <w:szCs w:val="24"/>
        </w:rPr>
        <w:t xml:space="preserve">, que podrá ser el </w:t>
      </w:r>
      <w:proofErr w:type="spellStart"/>
      <w:r w:rsidRPr="003C1ADA">
        <w:rPr>
          <w:rFonts w:ascii="Arial Narrow" w:hAnsi="Arial Narrow" w:cstheme="minorHAnsi"/>
          <w:sz w:val="24"/>
          <w:szCs w:val="24"/>
        </w:rPr>
        <w:t>Integrity</w:t>
      </w:r>
      <w:proofErr w:type="spellEnd"/>
      <w:r w:rsidRPr="003C1ADA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3C1ADA">
        <w:rPr>
          <w:rFonts w:ascii="Arial Narrow" w:hAnsi="Arial Narrow" w:cstheme="minorHAnsi"/>
          <w:sz w:val="24"/>
          <w:szCs w:val="24"/>
        </w:rPr>
        <w:t>Officer</w:t>
      </w:r>
      <w:proofErr w:type="spellEnd"/>
      <w:r w:rsidRPr="003C1ADA">
        <w:rPr>
          <w:rFonts w:ascii="Arial Narrow" w:hAnsi="Arial Narrow" w:cstheme="minorHAnsi"/>
          <w:sz w:val="24"/>
          <w:szCs w:val="24"/>
        </w:rPr>
        <w:t xml:space="preserve">, con el fin de controlar la eficacia, informar de los progresos y mejorar los esfuerzos para prevenir y responder a la explotación sexual, el abuso sexual y el acoso sexual. </w:t>
      </w:r>
    </w:p>
    <w:p w:rsidR="00AB7F34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725BEE">
        <w:rPr>
          <w:rFonts w:ascii="Arial Narrow" w:hAnsi="Arial Narrow" w:cstheme="minorHAnsi"/>
          <w:sz w:val="24"/>
          <w:szCs w:val="24"/>
        </w:rPr>
        <w:t xml:space="preserve">Realizar un análisis de riesgos para conocer las vulnerabilidades específicas dentro de la organización y </w:t>
      </w:r>
      <w:r>
        <w:rPr>
          <w:rFonts w:ascii="Arial Narrow" w:hAnsi="Arial Narrow" w:cstheme="minorHAnsi"/>
          <w:sz w:val="24"/>
          <w:szCs w:val="24"/>
        </w:rPr>
        <w:t xml:space="preserve">de los diferentes puestos de trabajo y </w:t>
      </w:r>
      <w:r w:rsidRPr="00725BEE">
        <w:rPr>
          <w:rFonts w:ascii="Arial Narrow" w:hAnsi="Arial Narrow" w:cstheme="minorHAnsi"/>
          <w:sz w:val="24"/>
          <w:szCs w:val="24"/>
        </w:rPr>
        <w:t>desarrollar</w:t>
      </w:r>
      <w:r>
        <w:rPr>
          <w:rFonts w:ascii="Arial Narrow" w:hAnsi="Arial Narrow" w:cstheme="minorHAnsi"/>
          <w:sz w:val="24"/>
          <w:szCs w:val="24"/>
        </w:rPr>
        <w:t xml:space="preserve"> </w:t>
      </w:r>
      <w:r w:rsidRPr="00725BEE">
        <w:rPr>
          <w:rFonts w:ascii="Arial Narrow" w:hAnsi="Arial Narrow" w:cstheme="minorHAnsi"/>
          <w:sz w:val="24"/>
          <w:szCs w:val="24"/>
        </w:rPr>
        <w:t>mecanismos de prevención específicos según sea necesario.</w:t>
      </w:r>
    </w:p>
    <w:p w:rsidR="00AB7F34" w:rsidRPr="00AB7F34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AB7F34">
        <w:rPr>
          <w:rFonts w:ascii="Arial Narrow" w:hAnsi="Arial Narrow" w:cstheme="minorHAnsi"/>
          <w:sz w:val="24"/>
          <w:szCs w:val="24"/>
        </w:rPr>
        <w:t>En cumplimiento de las leyes aplicables y en la medida de las posibilidades de la organización evitar que presuntos autores de explotación sexual, abuso sexual, violencias sexuales y/o acoso sexual sean contratados por TI-E. Esto puede incluir el uso de comprobaciones de antecedentes penales de acuerdo con la normativa en materia de protección de datos o petición de Certificados de Delitos de Naturaleza Sexual en caso de trabajar con menores.</w:t>
      </w:r>
    </w:p>
    <w:p w:rsidR="00AB7F34" w:rsidRPr="00AB7F34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AB7F34">
        <w:rPr>
          <w:rFonts w:ascii="Arial Narrow" w:hAnsi="Arial Narrow" w:cstheme="minorHAnsi"/>
          <w:sz w:val="24"/>
          <w:szCs w:val="24"/>
        </w:rPr>
        <w:t>Colaborar activamente con las autoridades competentes.</w:t>
      </w:r>
    </w:p>
    <w:p w:rsidR="00AB7F34" w:rsidRPr="00725BEE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lastRenderedPageBreak/>
        <w:t>Respetar el principio de confidencialidad e indemnidad de los/as denunciantes de acuerdo con la normativa de protección de informantes</w:t>
      </w:r>
      <w:r w:rsidRPr="00725BEE">
        <w:rPr>
          <w:rFonts w:ascii="Arial Narrow" w:hAnsi="Arial Narrow" w:cstheme="minorHAnsi"/>
          <w:sz w:val="24"/>
          <w:szCs w:val="24"/>
        </w:rPr>
        <w:t xml:space="preserve">. </w:t>
      </w:r>
    </w:p>
    <w:p w:rsidR="00AB7F34" w:rsidRPr="00725BEE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725BEE">
        <w:rPr>
          <w:rFonts w:ascii="Arial Narrow" w:hAnsi="Arial Narrow" w:cstheme="minorHAnsi"/>
          <w:sz w:val="24"/>
          <w:szCs w:val="24"/>
        </w:rPr>
        <w:t xml:space="preserve">En la medida de lo posible, incluir información sobre </w:t>
      </w:r>
      <w:r>
        <w:rPr>
          <w:rFonts w:ascii="Arial Narrow" w:hAnsi="Arial Narrow" w:cstheme="minorHAnsi"/>
          <w:sz w:val="24"/>
          <w:szCs w:val="24"/>
        </w:rPr>
        <w:t>esta Política</w:t>
      </w:r>
      <w:r w:rsidRPr="00725BEE">
        <w:rPr>
          <w:rFonts w:ascii="Arial Narrow" w:hAnsi="Arial Narrow" w:cstheme="minorHAnsi"/>
          <w:sz w:val="24"/>
          <w:szCs w:val="24"/>
        </w:rPr>
        <w:t xml:space="preserve"> en los </w:t>
      </w:r>
      <w:r>
        <w:rPr>
          <w:rFonts w:ascii="Arial Narrow" w:hAnsi="Arial Narrow" w:cstheme="minorHAnsi"/>
          <w:sz w:val="24"/>
          <w:szCs w:val="24"/>
        </w:rPr>
        <w:t xml:space="preserve">convenios institucionales </w:t>
      </w:r>
      <w:r w:rsidRPr="00725BEE">
        <w:rPr>
          <w:rFonts w:ascii="Arial Narrow" w:hAnsi="Arial Narrow" w:cstheme="minorHAnsi"/>
          <w:sz w:val="24"/>
          <w:szCs w:val="24"/>
        </w:rPr>
        <w:t xml:space="preserve">de </w:t>
      </w:r>
      <w:r>
        <w:rPr>
          <w:rFonts w:ascii="Arial Narrow" w:hAnsi="Arial Narrow" w:cstheme="minorHAnsi"/>
          <w:sz w:val="24"/>
          <w:szCs w:val="24"/>
        </w:rPr>
        <w:t xml:space="preserve">colaboración, </w:t>
      </w:r>
      <w:r w:rsidRPr="00725BEE">
        <w:rPr>
          <w:rFonts w:ascii="Arial Narrow" w:hAnsi="Arial Narrow" w:cstheme="minorHAnsi"/>
          <w:sz w:val="24"/>
          <w:szCs w:val="24"/>
        </w:rPr>
        <w:t>subvención</w:t>
      </w:r>
      <w:r>
        <w:rPr>
          <w:rFonts w:ascii="Arial Narrow" w:hAnsi="Arial Narrow" w:cstheme="minorHAnsi"/>
          <w:sz w:val="24"/>
          <w:szCs w:val="24"/>
        </w:rPr>
        <w:t xml:space="preserve"> y/o cualquier otro contrato que TI-E celebre,</w:t>
      </w:r>
      <w:r w:rsidRPr="00725BEE">
        <w:rPr>
          <w:rFonts w:ascii="Arial Narrow" w:hAnsi="Arial Narrow" w:cstheme="minorHAnsi"/>
          <w:sz w:val="24"/>
          <w:szCs w:val="24"/>
        </w:rPr>
        <w:t xml:space="preserve"> y exigir que informen inmediatamente a TI-</w:t>
      </w:r>
      <w:r>
        <w:rPr>
          <w:rFonts w:ascii="Arial Narrow" w:hAnsi="Arial Narrow" w:cstheme="minorHAnsi"/>
          <w:sz w:val="24"/>
          <w:szCs w:val="24"/>
        </w:rPr>
        <w:t>E</w:t>
      </w:r>
      <w:r w:rsidRPr="00725BEE">
        <w:rPr>
          <w:rFonts w:ascii="Arial Narrow" w:hAnsi="Arial Narrow" w:cstheme="minorHAnsi"/>
          <w:sz w:val="24"/>
          <w:szCs w:val="24"/>
        </w:rPr>
        <w:t xml:space="preserve"> de cualquier comportamiento que se considere que infringe esta política.</w:t>
      </w:r>
    </w:p>
    <w:p w:rsidR="00AB7F34" w:rsidRPr="00AB7F34" w:rsidRDefault="00AB7F34" w:rsidP="00AB7F34">
      <w:pPr>
        <w:pStyle w:val="HTMLconformatoprevio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725BEE">
        <w:rPr>
          <w:rFonts w:ascii="Arial Narrow" w:hAnsi="Arial Narrow" w:cstheme="minorHAnsi"/>
          <w:sz w:val="24"/>
          <w:szCs w:val="24"/>
        </w:rPr>
        <w:t xml:space="preserve">Disponer de recursos para proporcionar asistencia de emergencia y apoyo psicológico, según sea apropiado y factible, a </w:t>
      </w:r>
      <w:r>
        <w:rPr>
          <w:rFonts w:ascii="Arial Narrow" w:hAnsi="Arial Narrow" w:cstheme="minorHAnsi"/>
          <w:sz w:val="24"/>
          <w:szCs w:val="24"/>
        </w:rPr>
        <w:t>las víctimas, sus familiares</w:t>
      </w:r>
      <w:r w:rsidRPr="00725BEE">
        <w:rPr>
          <w:rFonts w:ascii="Arial Narrow" w:hAnsi="Arial Narrow" w:cstheme="minorHAnsi"/>
          <w:sz w:val="24"/>
          <w:szCs w:val="24"/>
        </w:rPr>
        <w:t xml:space="preserve"> y otras personas afectadas por la explotación</w:t>
      </w:r>
      <w:r>
        <w:rPr>
          <w:rFonts w:ascii="Arial Narrow" w:hAnsi="Arial Narrow" w:cstheme="minorHAnsi"/>
          <w:sz w:val="24"/>
          <w:szCs w:val="24"/>
        </w:rPr>
        <w:t xml:space="preserve"> sexual</w:t>
      </w:r>
      <w:r w:rsidRPr="00725BEE">
        <w:rPr>
          <w:rFonts w:ascii="Arial Narrow" w:hAnsi="Arial Narrow" w:cstheme="minorHAnsi"/>
          <w:sz w:val="24"/>
          <w:szCs w:val="24"/>
        </w:rPr>
        <w:t xml:space="preserve">, el abuso </w:t>
      </w:r>
      <w:r>
        <w:rPr>
          <w:rFonts w:ascii="Arial Narrow" w:hAnsi="Arial Narrow" w:cstheme="minorHAnsi"/>
          <w:sz w:val="24"/>
          <w:szCs w:val="24"/>
        </w:rPr>
        <w:t xml:space="preserve">sexual, violencias sexuales </w:t>
      </w:r>
      <w:r w:rsidRPr="00725BEE">
        <w:rPr>
          <w:rFonts w:ascii="Arial Narrow" w:hAnsi="Arial Narrow" w:cstheme="minorHAnsi"/>
          <w:sz w:val="24"/>
          <w:szCs w:val="24"/>
        </w:rPr>
        <w:t>y el acoso sexua</w:t>
      </w:r>
      <w:r>
        <w:rPr>
          <w:rFonts w:ascii="Arial Narrow" w:hAnsi="Arial Narrow" w:cstheme="minorHAnsi"/>
          <w:sz w:val="24"/>
          <w:szCs w:val="24"/>
        </w:rPr>
        <w:t>l</w:t>
      </w:r>
      <w:r w:rsidRPr="00725BEE">
        <w:rPr>
          <w:rFonts w:ascii="Arial Narrow" w:hAnsi="Arial Narrow" w:cstheme="minorHAnsi"/>
          <w:sz w:val="24"/>
          <w:szCs w:val="24"/>
        </w:rPr>
        <w:t>.</w:t>
      </w:r>
    </w:p>
    <w:p w:rsidR="00AB7F34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Style w:val="y2iqfc"/>
          <w:rFonts w:ascii="Arial Narrow" w:eastAsiaTheme="minorHAnsi" w:hAnsi="Arial Narrow" w:cstheme="minorHAnsi"/>
          <w:b/>
          <w:bCs/>
          <w:noProof/>
          <w:sz w:val="20"/>
          <w:szCs w:val="20"/>
          <w:lang w:val="es-ES_tradnl" w:eastAsia="en-US"/>
        </w:rPr>
      </w:pPr>
      <w:r>
        <w:rPr>
          <w:rStyle w:val="y2iqfc"/>
          <w:rFonts w:ascii="Arial Narrow" w:eastAsiaTheme="minorHAnsi" w:hAnsi="Arial Narrow" w:cstheme="minorHAnsi"/>
          <w:b/>
          <w:bCs/>
          <w:noProof/>
          <w:lang w:val="es-ES_tradnl" w:eastAsia="en-US"/>
        </w:rPr>
        <w:t>PRESENTACIÓN DE QUEJAS Y/O DENUNCIAS</w:t>
      </w:r>
    </w:p>
    <w:p w:rsidR="00AB7F34" w:rsidRDefault="00AB7F34" w:rsidP="00AB7F34">
      <w:pPr>
        <w:pStyle w:val="NormalWeb"/>
        <w:spacing w:line="276" w:lineRule="auto"/>
        <w:jc w:val="both"/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</w:pP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Lo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s/as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empleados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/as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de </w:t>
      </w:r>
      <w:r w:rsidRPr="008469D3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TI-E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están obligados a 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poner en conocimiento de la organización cualquier caso del que tengan conocimiento, del que hayan sido 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testigo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/s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o 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del que tengan evidencias suficientes para 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sospecha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r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de 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explotación sexual, 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abuso sexual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, violencias sexuales</w:t>
      </w:r>
      <w:r w:rsidRPr="00287EDF"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 xml:space="preserve"> </w:t>
      </w: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y/o acoso sexual, en observancia siempre de su deber de socorro.</w:t>
      </w:r>
    </w:p>
    <w:p w:rsidR="00AB7F34" w:rsidRDefault="00AB7F34" w:rsidP="00AB7F34">
      <w:pPr>
        <w:pStyle w:val="NormalWeb"/>
        <w:spacing w:line="276" w:lineRule="auto"/>
        <w:jc w:val="both"/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</w:pPr>
      <w:r>
        <w:rPr>
          <w:rStyle w:val="y2iqfc"/>
          <w:rFonts w:ascii="Arial Narrow" w:eastAsiaTheme="minorHAnsi" w:hAnsi="Arial Narrow" w:cstheme="minorHAnsi"/>
          <w:noProof/>
          <w:lang w:val="es-ES_tradnl" w:eastAsia="en-US"/>
        </w:rPr>
        <w:t>Para la comunicación de cualquier incidente y para poder tratar las quejas/denuncias con la debida diligencia y confidencialidad se utilizará el Canal Ético.</w:t>
      </w:r>
    </w:p>
    <w:p w:rsidR="00AB7F34" w:rsidRPr="00287EDF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Style w:val="y2iqfc"/>
          <w:rFonts w:ascii="Arial Narrow" w:eastAsiaTheme="minorHAnsi" w:hAnsi="Arial Narrow" w:cstheme="minorHAnsi"/>
          <w:b/>
          <w:bCs/>
          <w:noProof/>
          <w:lang w:val="es-ES_tradnl" w:eastAsia="en-US"/>
        </w:rPr>
      </w:pPr>
      <w:r w:rsidRPr="00287EDF">
        <w:rPr>
          <w:rStyle w:val="y2iqfc"/>
          <w:rFonts w:ascii="Arial Narrow" w:eastAsiaTheme="minorHAnsi" w:hAnsi="Arial Narrow" w:cstheme="minorHAnsi"/>
          <w:b/>
          <w:bCs/>
          <w:noProof/>
          <w:lang w:val="es-ES_tradnl" w:eastAsia="en-US"/>
        </w:rPr>
        <w:t>PROCEDIMIENTOS Y POLÍTICAS RELACIONADAS</w:t>
      </w:r>
    </w:p>
    <w:p w:rsidR="00AB7F34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 w:rsidRPr="00287EDF">
        <w:rPr>
          <w:rFonts w:ascii="Arial Narrow" w:hAnsi="Arial Narrow" w:cstheme="minorHAnsi"/>
        </w:rPr>
        <w:t>La política de TI-</w:t>
      </w:r>
      <w:r>
        <w:rPr>
          <w:rFonts w:ascii="Arial Narrow" w:hAnsi="Arial Narrow" w:cstheme="minorHAnsi"/>
        </w:rPr>
        <w:t xml:space="preserve">E de Prevención de la explotación sexual, abuso sexual, violencias sexuales y/o acoso sexual, está directamente relacionada </w:t>
      </w:r>
      <w:r w:rsidRPr="00287EDF">
        <w:rPr>
          <w:rFonts w:ascii="Arial Narrow" w:hAnsi="Arial Narrow" w:cstheme="minorHAnsi"/>
        </w:rPr>
        <w:t>con</w:t>
      </w:r>
      <w:r>
        <w:rPr>
          <w:rFonts w:ascii="Arial Narrow" w:hAnsi="Arial Narrow" w:cstheme="minorHAnsi"/>
        </w:rPr>
        <w:t>:</w:t>
      </w:r>
    </w:p>
    <w:p w:rsidR="00AB7F34" w:rsidRDefault="00AB7F34" w:rsidP="00AB7F34">
      <w:pPr>
        <w:pStyle w:val="NormalWeb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Código de Conducta de TI-E</w:t>
      </w:r>
    </w:p>
    <w:p w:rsidR="00AB7F34" w:rsidRDefault="00AB7F34" w:rsidP="00AB7F34">
      <w:pPr>
        <w:pStyle w:val="NormalWeb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Política de Protección de Datos Personales y Privacidad</w:t>
      </w:r>
    </w:p>
    <w:p w:rsidR="00AB7F34" w:rsidRDefault="00AB7F34" w:rsidP="00AB7F34">
      <w:pPr>
        <w:pStyle w:val="NormalWeb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A23C2E">
        <w:rPr>
          <w:rFonts w:ascii="Arial Narrow" w:hAnsi="Arial Narrow" w:cstheme="minorHAnsi"/>
        </w:rPr>
        <w:t>Política contra el acoso en los eventos organizados por TI-</w:t>
      </w:r>
      <w:r>
        <w:rPr>
          <w:rFonts w:ascii="Arial Narrow" w:hAnsi="Arial Narrow" w:cstheme="minorHAnsi"/>
        </w:rPr>
        <w:t>E</w:t>
      </w:r>
    </w:p>
    <w:p w:rsidR="00AB7F34" w:rsidRDefault="00AB7F34" w:rsidP="00AB7F34">
      <w:pPr>
        <w:pStyle w:val="NormalWeb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Protocolo del Canal Ético</w:t>
      </w:r>
    </w:p>
    <w:p w:rsidR="00AB7F34" w:rsidRPr="00512A4E" w:rsidRDefault="00AB7F34" w:rsidP="00AB7F34">
      <w:pPr>
        <w:pStyle w:val="NormalWeb"/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La interpretación de la presente política interna deberá realizarse teniendo en cuenta el conjunto de normas de integridad de TI-E.</w:t>
      </w:r>
    </w:p>
    <w:p w:rsidR="00AB7F34" w:rsidRDefault="00AB7F34" w:rsidP="00AB7F34">
      <w:pPr>
        <w:pStyle w:val="NormalWeb"/>
        <w:numPr>
          <w:ilvl w:val="0"/>
          <w:numId w:val="8"/>
        </w:numPr>
        <w:spacing w:line="276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PROCESO DE REVISION</w:t>
      </w:r>
    </w:p>
    <w:p w:rsidR="00AB7F34" w:rsidRDefault="00AB7F34" w:rsidP="00AB7F34">
      <w:pPr>
        <w:pStyle w:val="HTMLconformatoprevio"/>
        <w:spacing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287EDF">
        <w:rPr>
          <w:rFonts w:ascii="Arial Narrow" w:hAnsi="Arial Narrow" w:cstheme="minorHAnsi"/>
          <w:sz w:val="24"/>
          <w:szCs w:val="24"/>
        </w:rPr>
        <w:t xml:space="preserve">Esta política será revisada </w:t>
      </w:r>
      <w:r>
        <w:rPr>
          <w:rFonts w:ascii="Arial Narrow" w:hAnsi="Arial Narrow" w:cstheme="minorHAnsi"/>
          <w:sz w:val="24"/>
          <w:szCs w:val="24"/>
        </w:rPr>
        <w:t>anualmente</w:t>
      </w:r>
      <w:r w:rsidRPr="00287EDF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 xml:space="preserve">desde su adopción </w:t>
      </w:r>
      <w:r w:rsidRPr="00287EDF">
        <w:rPr>
          <w:rFonts w:ascii="Arial Narrow" w:hAnsi="Arial Narrow" w:cstheme="minorHAnsi"/>
          <w:sz w:val="24"/>
          <w:szCs w:val="24"/>
        </w:rPr>
        <w:t xml:space="preserve">y posteriormente cada </w:t>
      </w:r>
      <w:r>
        <w:rPr>
          <w:rFonts w:ascii="Arial Narrow" w:hAnsi="Arial Narrow" w:cstheme="minorHAnsi"/>
          <w:sz w:val="24"/>
          <w:szCs w:val="24"/>
        </w:rPr>
        <w:t xml:space="preserve">dos </w:t>
      </w:r>
      <w:r w:rsidRPr="00287EDF">
        <w:rPr>
          <w:rFonts w:ascii="Arial Narrow" w:hAnsi="Arial Narrow" w:cstheme="minorHAnsi"/>
          <w:sz w:val="24"/>
          <w:szCs w:val="24"/>
        </w:rPr>
        <w:t xml:space="preserve">años por </w:t>
      </w:r>
      <w:r>
        <w:rPr>
          <w:rFonts w:ascii="Arial Narrow" w:hAnsi="Arial Narrow" w:cstheme="minorHAnsi"/>
          <w:sz w:val="24"/>
          <w:szCs w:val="24"/>
        </w:rPr>
        <w:t>la persona responsable de Recursos Humanos</w:t>
      </w:r>
      <w:r w:rsidRPr="00287EDF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>en</w:t>
      </w:r>
      <w:r w:rsidRPr="00287EDF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>TI-E</w:t>
      </w:r>
      <w:r w:rsidRPr="00287EDF">
        <w:rPr>
          <w:rFonts w:ascii="Arial Narrow" w:hAnsi="Arial Narrow" w:cstheme="minorHAnsi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>y/o el Director Ejecutivo, a no ser que las circunstancias aconsejen hacerlo antes y en todo caso siempre que haya cambios normativos o pronunciamientos jurisprudenciales en la materia o por alguna directriz interna por parte de TI-</w:t>
      </w:r>
      <w:proofErr w:type="spellStart"/>
      <w:r>
        <w:rPr>
          <w:rFonts w:ascii="Arial Narrow" w:hAnsi="Arial Narrow" w:cstheme="minorHAnsi"/>
          <w:sz w:val="24"/>
          <w:szCs w:val="24"/>
        </w:rPr>
        <w:t>Secretariat</w:t>
      </w:r>
      <w:proofErr w:type="spellEnd"/>
      <w:r>
        <w:rPr>
          <w:rFonts w:ascii="Arial Narrow" w:hAnsi="Arial Narrow" w:cstheme="minorHAnsi"/>
          <w:sz w:val="24"/>
          <w:szCs w:val="24"/>
        </w:rPr>
        <w:t>.</w:t>
      </w:r>
    </w:p>
    <w:p w:rsidR="007627BF" w:rsidRDefault="009E23AF">
      <w:bookmarkStart w:id="0" w:name="_GoBack"/>
      <w:bookmarkEnd w:id="0"/>
    </w:p>
    <w:sectPr w:rsidR="007627BF" w:rsidSect="0048355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3AF" w:rsidRDefault="009E23AF" w:rsidP="00AB7F34">
      <w:r>
        <w:separator/>
      </w:r>
    </w:p>
  </w:endnote>
  <w:endnote w:type="continuationSeparator" w:id="0">
    <w:p w:rsidR="009E23AF" w:rsidRDefault="009E23AF" w:rsidP="00AB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3AF" w:rsidRDefault="009E23AF" w:rsidP="00AB7F34">
      <w:r>
        <w:separator/>
      </w:r>
    </w:p>
  </w:footnote>
  <w:footnote w:type="continuationSeparator" w:id="0">
    <w:p w:rsidR="009E23AF" w:rsidRDefault="009E23AF" w:rsidP="00AB7F34">
      <w:r>
        <w:continuationSeparator/>
      </w:r>
    </w:p>
  </w:footnote>
  <w:footnote w:id="1">
    <w:p w:rsidR="00AB7F34" w:rsidRPr="0055701C" w:rsidRDefault="00AB7F34" w:rsidP="00AB7F34">
      <w:pPr>
        <w:pStyle w:val="Textonotapie"/>
        <w:jc w:val="both"/>
        <w:rPr>
          <w:rFonts w:ascii="Arial Narrow" w:hAnsi="Arial Narrow"/>
          <w:sz w:val="18"/>
          <w:szCs w:val="18"/>
        </w:rPr>
      </w:pPr>
      <w:r w:rsidRPr="00F56707">
        <w:rPr>
          <w:rStyle w:val="Refdenotaalpie"/>
          <w:sz w:val="18"/>
          <w:szCs w:val="18"/>
        </w:rPr>
        <w:footnoteRef/>
      </w:r>
      <w:r w:rsidRPr="00F56707">
        <w:rPr>
          <w:sz w:val="18"/>
          <w:szCs w:val="18"/>
        </w:rPr>
        <w:t xml:space="preserve"> </w:t>
      </w:r>
      <w:r w:rsidRPr="0055701C">
        <w:rPr>
          <w:rFonts w:ascii="Arial Narrow" w:hAnsi="Arial Narrow"/>
          <w:sz w:val="18"/>
          <w:szCs w:val="18"/>
        </w:rPr>
        <w:t>La actividad se considerará sexual si puede considerarse razonablemente que:</w:t>
      </w:r>
    </w:p>
    <w:p w:rsidR="00AB7F34" w:rsidRPr="004A68CA" w:rsidRDefault="00AB7F34" w:rsidP="00AB7F34">
      <w:pPr>
        <w:pStyle w:val="Textonotapie"/>
        <w:jc w:val="both"/>
        <w:rPr>
          <w:rFonts w:ascii="Arial Narrow" w:hAnsi="Arial Narrow"/>
          <w:sz w:val="18"/>
          <w:szCs w:val="18"/>
        </w:rPr>
      </w:pPr>
      <w:r w:rsidRPr="004A68CA">
        <w:rPr>
          <w:rFonts w:ascii="Arial Narrow" w:hAnsi="Arial Narrow"/>
          <w:sz w:val="18"/>
          <w:szCs w:val="18"/>
        </w:rPr>
        <w:t>- Es sexual por su propia naturaleza (por ejemplo, realizada como parte de un acto sexual o en relación con él)</w:t>
      </w:r>
    </w:p>
    <w:p w:rsidR="00AB7F34" w:rsidRPr="00F56707" w:rsidRDefault="00AB7F34" w:rsidP="00AB7F34">
      <w:pPr>
        <w:pStyle w:val="Textonotapie"/>
        <w:jc w:val="both"/>
        <w:rPr>
          <w:sz w:val="18"/>
          <w:szCs w:val="18"/>
          <w:lang w:val="es-AR"/>
        </w:rPr>
      </w:pPr>
      <w:r w:rsidRPr="0055701C">
        <w:rPr>
          <w:rFonts w:ascii="Arial Narrow" w:hAnsi="Arial Narrow"/>
          <w:sz w:val="18"/>
          <w:szCs w:val="18"/>
        </w:rPr>
        <w:t>- Las circunstancias en las que se cometió el acto, o la intención o interpretación de cualquier persona en relación con el mismo, son tales que razonablemente (dentro del contexto pertinente) se consideraría como sexual.</w:t>
      </w:r>
    </w:p>
  </w:footnote>
  <w:footnote w:id="2">
    <w:p w:rsidR="00AB7F34" w:rsidRPr="0055701C" w:rsidRDefault="00AB7F34" w:rsidP="00AB7F34">
      <w:pPr>
        <w:pStyle w:val="Textonotapie"/>
        <w:jc w:val="both"/>
        <w:rPr>
          <w:rFonts w:ascii="Arial Narrow" w:hAnsi="Arial Narrow"/>
          <w:sz w:val="18"/>
          <w:szCs w:val="18"/>
        </w:rPr>
      </w:pPr>
      <w:r w:rsidRPr="0055701C">
        <w:rPr>
          <w:rStyle w:val="Refdenotaalpie"/>
          <w:rFonts w:ascii="Arial Narrow" w:hAnsi="Arial Narrow"/>
          <w:sz w:val="18"/>
          <w:szCs w:val="18"/>
        </w:rPr>
        <w:footnoteRef/>
      </w:r>
      <w:r w:rsidRPr="0055701C">
        <w:rPr>
          <w:rFonts w:ascii="Arial Narrow" w:hAnsi="Arial Narrow"/>
          <w:sz w:val="18"/>
          <w:szCs w:val="18"/>
        </w:rPr>
        <w:t xml:space="preserve"> Este artículo establece la diferencia entre acoso sexual y acoso en razón de sexo, en los siguientes términos: “</w:t>
      </w:r>
      <w:r w:rsidRPr="0055701C">
        <w:rPr>
          <w:rFonts w:ascii="Arial Narrow" w:hAnsi="Arial Narrow"/>
          <w:i/>
          <w:iCs/>
          <w:sz w:val="18"/>
          <w:szCs w:val="18"/>
        </w:rPr>
        <w:t xml:space="preserve">1. Sin perjuicio de lo establecido en el Código Penal, a los efectos de esta Ley constituye acoso sexual cualquier comportamiento, verbal o físico, de naturaleza sexual que tenga el propósito o produzca el efecto de atentar </w:t>
      </w:r>
      <w:r w:rsidRPr="004A68CA">
        <w:rPr>
          <w:rFonts w:ascii="Arial Narrow" w:hAnsi="Arial Narrow"/>
          <w:i/>
          <w:iCs/>
          <w:sz w:val="18"/>
          <w:szCs w:val="18"/>
        </w:rPr>
        <w:t>contra la dignidad de una persona, en particular cuando se crea un entorno intimidatorio, degradante u ofensivo. 2. Constituye acoso por razón de sexo cualquier comportamiento realizado en función del sexo de una persona, con el propósito o el efecto de at</w:t>
      </w:r>
      <w:r w:rsidRPr="0055701C">
        <w:rPr>
          <w:rFonts w:ascii="Arial Narrow" w:hAnsi="Arial Narrow"/>
          <w:i/>
          <w:iCs/>
          <w:sz w:val="18"/>
          <w:szCs w:val="18"/>
        </w:rPr>
        <w:t>entar contra su dignidad y de crear un entorno intimidatorio, degradante u ofensivo. 3. Se considerarán en todo caso discriminatorios el acoso sexual y el acoso por razón de sexo. 4. El condicionamiento de un derecho o de una expectativa de derecho a la aceptación de una situación constitutiva de acoso sexual o de acoso por razón de sexo se considerará también acto de discriminación por razón de sexo</w:t>
      </w:r>
      <w:r w:rsidRPr="0055701C">
        <w:rPr>
          <w:rFonts w:ascii="Arial Narrow" w:hAnsi="Arial Narrow"/>
          <w:sz w:val="18"/>
          <w:szCs w:val="18"/>
        </w:rPr>
        <w:t>”. Véase para más información: Ley Orgánica 3/2007, de 22 de marzo, para la igualdad efectiva de mujeres y hombres.</w:t>
      </w:r>
      <w:r w:rsidRPr="0055701C">
        <w:rPr>
          <w:rFonts w:ascii="Arial Narrow" w:hAnsi="Arial Narrow"/>
          <w:sz w:val="18"/>
          <w:szCs w:val="18"/>
        </w:rPr>
        <w:cr/>
      </w:r>
      <w:hyperlink r:id="rId1" w:history="1">
        <w:r w:rsidRPr="0055701C">
          <w:rPr>
            <w:rStyle w:val="Hipervnculo"/>
            <w:rFonts w:ascii="Arial Narrow" w:hAnsi="Arial Narrow"/>
            <w:sz w:val="18"/>
            <w:szCs w:val="18"/>
          </w:rPr>
          <w:t>https://www.boe.es/buscar/pdf/2007/BOE-A-2007-6115-consolidado.pdf</w:t>
        </w:r>
      </w:hyperlink>
    </w:p>
  </w:footnote>
  <w:footnote w:id="3">
    <w:p w:rsidR="00AB7F34" w:rsidRPr="0055701C" w:rsidRDefault="00AB7F34" w:rsidP="00AB7F34">
      <w:pPr>
        <w:rPr>
          <w:rFonts w:ascii="Arial Narrow" w:hAnsi="Arial Narrow" w:cs="Arial"/>
          <w:sz w:val="18"/>
          <w:szCs w:val="18"/>
          <w:lang w:val="es-MX"/>
        </w:rPr>
      </w:pPr>
      <w:r w:rsidRPr="0055701C">
        <w:rPr>
          <w:rStyle w:val="Refdenotaalpie"/>
          <w:rFonts w:ascii="Arial Narrow" w:hAnsi="Arial Narrow" w:cs="Arial"/>
          <w:sz w:val="18"/>
          <w:szCs w:val="18"/>
        </w:rPr>
        <w:footnoteRef/>
      </w:r>
      <w:r w:rsidRPr="0055701C">
        <w:rPr>
          <w:rFonts w:ascii="Arial Narrow" w:hAnsi="Arial Narrow" w:cs="Arial"/>
          <w:sz w:val="18"/>
          <w:szCs w:val="18"/>
        </w:rPr>
        <w:t xml:space="preserve"> Véase en este sentido: </w:t>
      </w:r>
      <w:r w:rsidRPr="0055701C">
        <w:rPr>
          <w:rFonts w:ascii="Arial Narrow" w:eastAsia="Times New Roman" w:hAnsi="Arial Narrow" w:cs="Arial"/>
          <w:noProof w:val="0"/>
          <w:sz w:val="18"/>
          <w:szCs w:val="18"/>
          <w:lang w:val="es-ES" w:eastAsia="es-ES_tradnl"/>
        </w:rPr>
        <w:t>Ley Orgánica 10/2022, de 6 de septiembre, de garantía integral de la libertad sexual</w:t>
      </w:r>
      <w:r w:rsidRPr="0055701C">
        <w:rPr>
          <w:rFonts w:ascii="Arial Narrow" w:hAnsi="Arial Narrow" w:cs="Arial"/>
          <w:sz w:val="18"/>
          <w:szCs w:val="18"/>
        </w:rPr>
        <w:t>. https://www.boe.es/buscar/pdf/2022/BOE-A-2022-14630-consolidado.pdf</w:t>
      </w:r>
    </w:p>
  </w:footnote>
  <w:footnote w:id="4">
    <w:p w:rsidR="00AB7F34" w:rsidRPr="00F56707" w:rsidRDefault="00AB7F34" w:rsidP="00AB7F34">
      <w:pPr>
        <w:pStyle w:val="Textonotapie"/>
        <w:jc w:val="both"/>
        <w:rPr>
          <w:sz w:val="18"/>
          <w:szCs w:val="18"/>
          <w:lang w:val="es-AR"/>
        </w:rPr>
      </w:pPr>
      <w:r w:rsidRPr="00F56707">
        <w:rPr>
          <w:rStyle w:val="Refdenotaalpie"/>
          <w:sz w:val="18"/>
          <w:szCs w:val="18"/>
        </w:rPr>
        <w:footnoteRef/>
      </w:r>
      <w:r w:rsidRPr="0055701C">
        <w:rPr>
          <w:rFonts w:ascii="Arial Narrow" w:hAnsi="Arial Narrow"/>
          <w:sz w:val="18"/>
          <w:szCs w:val="18"/>
        </w:rPr>
        <w:t xml:space="preserve"> </w:t>
      </w:r>
      <w:r w:rsidRPr="0055701C">
        <w:rPr>
          <w:rFonts w:ascii="Arial Narrow" w:hAnsi="Arial Narrow"/>
          <w:sz w:val="18"/>
          <w:szCs w:val="18"/>
          <w:lang w:val="es-AR"/>
        </w:rPr>
        <w:t xml:space="preserve">Véase en este sentido: Ley Orgánica 3/2007, de 22 de marzo, para la igualdad efectiva de mujeres y hombres. </w:t>
      </w:r>
      <w:hyperlink r:id="rId2" w:history="1">
        <w:r w:rsidRPr="0055701C">
          <w:rPr>
            <w:rStyle w:val="Hipervnculo"/>
            <w:rFonts w:ascii="Arial Narrow" w:hAnsi="Arial Narrow"/>
            <w:sz w:val="18"/>
            <w:szCs w:val="18"/>
            <w:lang w:val="es-AR"/>
          </w:rPr>
          <w:t>https://www.boe.es/buscar/pdf/2007/BOE-A-2007-6115-consolidado.pdf</w:t>
        </w:r>
      </w:hyperlink>
      <w:r w:rsidRPr="0055701C">
        <w:rPr>
          <w:rFonts w:ascii="Arial Narrow" w:hAnsi="Arial Narrow"/>
          <w:sz w:val="18"/>
          <w:szCs w:val="18"/>
          <w:lang w:val="es-AR"/>
        </w:rPr>
        <w:t xml:space="preserve">, Ley Orgánica 1/2004, de 28 de diciembre, de Medidas de Protección Integral contra la Violencia de Género: </w:t>
      </w:r>
      <w:hyperlink r:id="rId3" w:history="1">
        <w:r w:rsidRPr="0055701C">
          <w:rPr>
            <w:rStyle w:val="Hipervnculo"/>
            <w:rFonts w:ascii="Arial Narrow" w:hAnsi="Arial Narrow"/>
            <w:sz w:val="18"/>
            <w:szCs w:val="18"/>
            <w:lang w:val="es-AR"/>
          </w:rPr>
          <w:t>https://www.boe.es/buscar/pdf/2004/BOE-A-2004-21760-consolidado.pdf</w:t>
        </w:r>
      </w:hyperlink>
      <w:r w:rsidRPr="0055701C">
        <w:rPr>
          <w:rFonts w:ascii="Arial Narrow" w:hAnsi="Arial Narrow"/>
          <w:sz w:val="18"/>
          <w:szCs w:val="18"/>
          <w:lang w:val="es-AR"/>
        </w:rPr>
        <w:t xml:space="preserve">, Ley Orgánica 10/2022, de 6 de septiembre, de garantía integral de la libertad sexual: </w:t>
      </w:r>
      <w:hyperlink r:id="rId4" w:history="1">
        <w:r w:rsidRPr="0055701C">
          <w:rPr>
            <w:rStyle w:val="Hipervnculo"/>
            <w:rFonts w:ascii="Arial Narrow" w:hAnsi="Arial Narrow"/>
            <w:sz w:val="18"/>
            <w:szCs w:val="18"/>
            <w:lang w:val="es-AR"/>
          </w:rPr>
          <w:t>https://www.boe.es/buscar/act.php?id=BOE-A-2022-14630</w:t>
        </w:r>
      </w:hyperlink>
      <w:r w:rsidRPr="0055701C">
        <w:rPr>
          <w:rFonts w:ascii="Arial Narrow" w:hAnsi="Arial Narrow"/>
          <w:sz w:val="18"/>
          <w:szCs w:val="18"/>
          <w:lang w:val="es-A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F34" w:rsidRDefault="00AB7F34">
    <w:pPr>
      <w:pStyle w:val="Encabezado"/>
    </w:pPr>
    <w:r>
      <w:rPr>
        <w:rFonts w:ascii="Arial Narrow" w:hAnsi="Arial Narrow"/>
        <w:lang w:eastAsia="es-ES_tradnl"/>
      </w:rPr>
      <w:drawing>
        <wp:anchor distT="0" distB="0" distL="114300" distR="114300" simplePos="0" relativeHeight="251659264" behindDoc="0" locked="0" layoutInCell="1" allowOverlap="1" wp14:anchorId="1191FB71" wp14:editId="2867E921">
          <wp:simplePos x="0" y="0"/>
          <wp:positionH relativeFrom="column">
            <wp:posOffset>4233087</wp:posOffset>
          </wp:positionH>
          <wp:positionV relativeFrom="paragraph">
            <wp:posOffset>-232046</wp:posOffset>
          </wp:positionV>
          <wp:extent cx="2218055" cy="546100"/>
          <wp:effectExtent l="0" t="0" r="444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055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42727"/>
    <w:multiLevelType w:val="hybridMultilevel"/>
    <w:tmpl w:val="5C3A7A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16086F"/>
    <w:multiLevelType w:val="hybridMultilevel"/>
    <w:tmpl w:val="EE3E56D6"/>
    <w:lvl w:ilvl="0" w:tplc="37AE88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F1CAE"/>
    <w:multiLevelType w:val="hybridMultilevel"/>
    <w:tmpl w:val="F88A62F2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5E4237"/>
    <w:multiLevelType w:val="hybridMultilevel"/>
    <w:tmpl w:val="E81E6A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44545"/>
    <w:multiLevelType w:val="hybridMultilevel"/>
    <w:tmpl w:val="70B410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B2790"/>
    <w:multiLevelType w:val="hybridMultilevel"/>
    <w:tmpl w:val="15A231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2D3F66"/>
    <w:multiLevelType w:val="hybridMultilevel"/>
    <w:tmpl w:val="DD28C56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08B5EE0"/>
    <w:multiLevelType w:val="hybridMultilevel"/>
    <w:tmpl w:val="15E43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34"/>
    <w:rsid w:val="00263D48"/>
    <w:rsid w:val="002E75E0"/>
    <w:rsid w:val="00360D49"/>
    <w:rsid w:val="00457903"/>
    <w:rsid w:val="00483554"/>
    <w:rsid w:val="005B45E1"/>
    <w:rsid w:val="00700336"/>
    <w:rsid w:val="008913D1"/>
    <w:rsid w:val="009E23AF"/>
    <w:rsid w:val="00AB7F34"/>
    <w:rsid w:val="00B32718"/>
    <w:rsid w:val="00B9171A"/>
    <w:rsid w:val="00BB4838"/>
    <w:rsid w:val="00D9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42C8B"/>
  <w14:defaultImageDpi w14:val="32767"/>
  <w15:chartTrackingRefBased/>
  <w15:docId w15:val="{ACF8859E-3A36-D94B-8F95-E1F20C5C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B7F34"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7F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7F34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lang w:val="es-ES" w:eastAsia="es-ES_tradnl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B7F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noProof w:val="0"/>
      <w:sz w:val="20"/>
      <w:szCs w:val="20"/>
      <w:lang w:val="es-ES"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B7F34"/>
    <w:rPr>
      <w:rFonts w:ascii="Courier New" w:eastAsia="Times New Roman" w:hAnsi="Courier New" w:cs="Courier New"/>
      <w:sz w:val="20"/>
      <w:szCs w:val="20"/>
      <w:lang w:val="es-ES" w:eastAsia="es-ES_tradnl"/>
    </w:rPr>
  </w:style>
  <w:style w:type="character" w:customStyle="1" w:styleId="y2iqfc">
    <w:name w:val="y2iqfc"/>
    <w:basedOn w:val="Fuentedeprrafopredeter"/>
    <w:rsid w:val="00AB7F34"/>
  </w:style>
  <w:style w:type="paragraph" w:styleId="Textonotapie">
    <w:name w:val="footnote text"/>
    <w:basedOn w:val="Normal"/>
    <w:link w:val="TextonotapieCar"/>
    <w:uiPriority w:val="99"/>
    <w:semiHidden/>
    <w:unhideWhenUsed/>
    <w:rsid w:val="00AB7F3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7F34"/>
    <w:rPr>
      <w:noProof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B7F34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AB7F3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B7F3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7F34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AB7F3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F34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e.es/buscar/pdf/2004/BOE-A-2004-21760-consolidado.pdf" TargetMode="External"/><Relationship Id="rId2" Type="http://schemas.openxmlformats.org/officeDocument/2006/relationships/hyperlink" Target="https://www.boe.es/buscar/pdf/2007/BOE-A-2007-6115-consolidado.pdf" TargetMode="External"/><Relationship Id="rId1" Type="http://schemas.openxmlformats.org/officeDocument/2006/relationships/hyperlink" Target="https://www.boe.es/buscar/pdf/2007/BOE-A-2007-6115-consolidado.pdf" TargetMode="External"/><Relationship Id="rId4" Type="http://schemas.openxmlformats.org/officeDocument/2006/relationships/hyperlink" Target="https://www.boe.es/buscar/act.php?id=BOE-A-2022-1463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2087</Words>
  <Characters>11483</Characters>
  <Application>Microsoft Office Word</Application>
  <DocSecurity>0</DocSecurity>
  <Lines>95</Lines>
  <Paragraphs>27</Paragraphs>
  <ScaleCrop>false</ScaleCrop>
  <Company/>
  <LinksUpToDate>false</LinksUpToDate>
  <CharactersWithSpaces>13543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Martinez Garcia</dc:creator>
  <cp:keywords/>
  <dc:description/>
  <cp:lastModifiedBy>David Martinez Garcia</cp:lastModifiedBy>
  <cp:revision>1</cp:revision>
  <dcterms:created xsi:type="dcterms:W3CDTF">2023-07-14T06:51:00Z</dcterms:created>
  <dcterms:modified xsi:type="dcterms:W3CDTF">2023-07-14T07:01:00Z</dcterms:modified>
</cp:coreProperties>
</file>